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F8C" w:rsidRPr="00F14268" w:rsidRDefault="00A25F8C" w:rsidP="00A25F8C">
      <w:pPr>
        <w:ind w:left="708"/>
        <w:rPr>
          <w:b/>
          <w:sz w:val="28"/>
          <w:szCs w:val="28"/>
        </w:rPr>
      </w:pPr>
      <w:bookmarkStart w:id="0" w:name="_GoBack"/>
      <w:bookmarkEnd w:id="0"/>
      <w:r>
        <w:rPr>
          <w:b/>
          <w:sz w:val="28"/>
          <w:szCs w:val="28"/>
        </w:rPr>
        <w:t xml:space="preserve">Relevante bestemmelser til oppgavesamlingen – turnuslegekurs </w:t>
      </w:r>
    </w:p>
    <w:p w:rsidR="00F14268" w:rsidRPr="00A25F8C" w:rsidRDefault="00F14268" w:rsidP="00520414">
      <w:pPr>
        <w:pStyle w:val="Overskrift2"/>
      </w:pPr>
      <w:r w:rsidRPr="00A25F8C">
        <w:t xml:space="preserve">Forsvarlighet: </w:t>
      </w:r>
    </w:p>
    <w:p w:rsidR="00F14268" w:rsidRPr="00520414" w:rsidRDefault="00F14268">
      <w:pPr>
        <w:rPr>
          <w:b/>
          <w:i/>
          <w:color w:val="FF0000"/>
          <w:sz w:val="24"/>
        </w:rPr>
      </w:pPr>
      <w:r w:rsidRPr="00520414">
        <w:rPr>
          <w:b/>
          <w:color w:val="FF0000"/>
          <w:sz w:val="24"/>
        </w:rPr>
        <w:t>Helsepersonelloven § 4</w:t>
      </w:r>
      <w:r w:rsidRPr="00520414">
        <w:rPr>
          <w:b/>
          <w:i/>
          <w:color w:val="FF0000"/>
          <w:sz w:val="24"/>
        </w:rPr>
        <w:t xml:space="preserve"> Forsvarlighet</w:t>
      </w:r>
    </w:p>
    <w:p w:rsidR="00F14268" w:rsidRPr="00520414" w:rsidRDefault="00F14268" w:rsidP="00F14268">
      <w:pPr>
        <w:rPr>
          <w:i/>
        </w:rPr>
      </w:pPr>
      <w:r w:rsidRPr="00520414">
        <w:rPr>
          <w:i/>
        </w:rPr>
        <w:t>Helsepersonell skal utføre sitt arbeid i samsvar med de krav til faglig forsvarlighet og omsorgsfull hjelp som kan forventes ut fra helsepersonellets kvalifikasjoner, arbeidets karakter og situasjonen for øvrig.</w:t>
      </w:r>
    </w:p>
    <w:p w:rsidR="00F14268" w:rsidRPr="00520414" w:rsidRDefault="00F14268" w:rsidP="00F14268">
      <w:pPr>
        <w:rPr>
          <w:i/>
        </w:rPr>
      </w:pPr>
      <w:r w:rsidRPr="00520414">
        <w:rPr>
          <w:i/>
        </w:rPr>
        <w:t>Helsepersonell skal innrette seg etter sine faglige kvalifikasjoner, og skal innhente bistand eller henvise pasienter videre der dette er nødvendig og mulig. Dersom pasientens behov tilsier det, skal yrkesutøvelsen skje ved samarbeid og samhandling med annet kvalifisert personell. Helsepersonell har plikt til å delta i arbeid med individuell plan når en pasient eller bruker har rett til slik plan etter pasient- og brukerrettighetsloven § 2-5.</w:t>
      </w:r>
    </w:p>
    <w:p w:rsidR="00F14268" w:rsidRPr="00520414" w:rsidRDefault="00F14268" w:rsidP="00F14268">
      <w:pPr>
        <w:rPr>
          <w:i/>
        </w:rPr>
      </w:pPr>
      <w:r w:rsidRPr="00520414">
        <w:rPr>
          <w:i/>
        </w:rPr>
        <w:t>Ved samarbeid med annet helsepersonell, skal legen og tannlegen ta beslutninger i henholdsvis medisinske og odontologiske spørsmål som gjelder undersøkelse og behandling av den enkelte pasient.</w:t>
      </w:r>
    </w:p>
    <w:p w:rsidR="00F14268" w:rsidRPr="00520414" w:rsidRDefault="00F14268" w:rsidP="00F14268">
      <w:pPr>
        <w:rPr>
          <w:i/>
        </w:rPr>
      </w:pPr>
      <w:r w:rsidRPr="00520414">
        <w:rPr>
          <w:i/>
        </w:rPr>
        <w:t>Departementet kan i forskrift bestemme at visse typer helsehjelp bare kan gis av personell med særskilte kvalifikasjoner.</w:t>
      </w:r>
    </w:p>
    <w:p w:rsidR="00F14268" w:rsidRPr="00A25F8C" w:rsidRDefault="00F14268" w:rsidP="00520414">
      <w:pPr>
        <w:pStyle w:val="Overskrift2"/>
      </w:pPr>
      <w:r w:rsidRPr="00A25F8C">
        <w:t xml:space="preserve">Taushetsplikt: </w:t>
      </w:r>
    </w:p>
    <w:p w:rsidR="00F14268" w:rsidRPr="00520414" w:rsidRDefault="00F14268" w:rsidP="00F14268">
      <w:pPr>
        <w:rPr>
          <w:b/>
          <w:color w:val="FF0000"/>
          <w:sz w:val="24"/>
        </w:rPr>
      </w:pPr>
      <w:r w:rsidRPr="00520414">
        <w:rPr>
          <w:b/>
          <w:color w:val="FF0000"/>
          <w:sz w:val="24"/>
        </w:rPr>
        <w:t>Helsepersonelloven § 21</w:t>
      </w:r>
      <w:r w:rsidR="00520414" w:rsidRPr="00520414">
        <w:rPr>
          <w:b/>
          <w:color w:val="FF0000"/>
          <w:sz w:val="24"/>
        </w:rPr>
        <w:t xml:space="preserve"> </w:t>
      </w:r>
      <w:r w:rsidRPr="00520414">
        <w:rPr>
          <w:b/>
          <w:i/>
          <w:color w:val="FF0000"/>
          <w:sz w:val="24"/>
        </w:rPr>
        <w:t>Hovedregel om taushetsplikt</w:t>
      </w:r>
    </w:p>
    <w:p w:rsidR="00F14268" w:rsidRDefault="00F14268" w:rsidP="00F14268">
      <w:pPr>
        <w:rPr>
          <w:i/>
        </w:rPr>
      </w:pPr>
      <w:r w:rsidRPr="00520414">
        <w:rPr>
          <w:i/>
        </w:rPr>
        <w:t>Helsepersonell skal hindre at andre får adgang eller kjennskap til opplysninger om folks legems- eller sykdomsforhold eller andre personlige forhold som de får vite om i egenskap av å være helsepersonell.</w:t>
      </w:r>
    </w:p>
    <w:p w:rsidR="00C47E23" w:rsidRPr="00C47E23" w:rsidRDefault="00C47E23" w:rsidP="00C47E23">
      <w:pPr>
        <w:ind w:left="708"/>
        <w:rPr>
          <w:color w:val="2F5496" w:themeColor="accent1" w:themeShade="BF"/>
        </w:rPr>
      </w:pPr>
      <w:r w:rsidRPr="00C47E23">
        <w:rPr>
          <w:color w:val="2F5496" w:themeColor="accent1" w:themeShade="BF"/>
        </w:rPr>
        <w:t xml:space="preserve">Opplysningsrett: </w:t>
      </w:r>
    </w:p>
    <w:p w:rsidR="00C47E23" w:rsidRPr="00C47E23" w:rsidRDefault="00C47E23" w:rsidP="00C47E23">
      <w:pPr>
        <w:rPr>
          <w:b/>
          <w:i/>
          <w:color w:val="FF0000"/>
          <w:sz w:val="24"/>
          <w:szCs w:val="24"/>
        </w:rPr>
      </w:pPr>
      <w:r>
        <w:rPr>
          <w:b/>
          <w:color w:val="FF0000"/>
          <w:sz w:val="24"/>
          <w:szCs w:val="24"/>
        </w:rPr>
        <w:t xml:space="preserve">Helsepersonelloven § 22 </w:t>
      </w:r>
      <w:r w:rsidRPr="00C47E23">
        <w:rPr>
          <w:b/>
          <w:i/>
          <w:color w:val="FF0000"/>
          <w:sz w:val="24"/>
          <w:szCs w:val="24"/>
        </w:rPr>
        <w:t>Samtykke til å gi informasjon</w:t>
      </w:r>
    </w:p>
    <w:p w:rsidR="00C47E23" w:rsidRPr="00C47E23" w:rsidRDefault="00C47E23" w:rsidP="00C47E23">
      <w:pPr>
        <w:rPr>
          <w:i/>
        </w:rPr>
      </w:pPr>
      <w:r w:rsidRPr="00C47E23">
        <w:rPr>
          <w:i/>
        </w:rPr>
        <w:t>Taushetsplikt etter § 21 er ikke til hinder for at opplysninger gjøres kjent for den opplysningene direkte gjelder, eller for andre i den utstrekning den som har krav på taushet samtykker. Et forsikringsselskap kan likevel ikke få adgang eller kjennskap til opplysninger som den opplysningene direkte gjelder, kan nektes innsyn i etter pasient- og brukerrettighetsloven § 5-1 annet ledd.</w:t>
      </w:r>
    </w:p>
    <w:p w:rsidR="00C47E23" w:rsidRPr="00C47E23" w:rsidRDefault="00C47E23" w:rsidP="00C47E23">
      <w:pPr>
        <w:rPr>
          <w:i/>
        </w:rPr>
      </w:pPr>
      <w:r w:rsidRPr="00C47E23">
        <w:rPr>
          <w:i/>
        </w:rPr>
        <w:t>For personer under 16 år gjelder reglene i pasient- og brukerrettighetsloven §§ 4-4 og 3-4 annet ledd tilsvarende for samtykke etter første ledd.</w:t>
      </w:r>
    </w:p>
    <w:p w:rsidR="00C47E23" w:rsidRPr="00C47E23" w:rsidRDefault="00C47E23" w:rsidP="00C47E23">
      <w:pPr>
        <w:rPr>
          <w:i/>
        </w:rPr>
      </w:pPr>
      <w:r w:rsidRPr="00C47E23">
        <w:rPr>
          <w:i/>
        </w:rPr>
        <w:t>For personer over 16 år som ikke er i stand til å vurdere spørsmålet om samtykke av grunner som nevnt i pasient- og brukerrettighetsloven § 3-3 annet ledd, kan nærmeste pårørende gi samtykke etter første ledd.</w:t>
      </w:r>
    </w:p>
    <w:p w:rsidR="00A25F8C" w:rsidRPr="00520414" w:rsidRDefault="00A25F8C" w:rsidP="00A25F8C">
      <w:pPr>
        <w:rPr>
          <w:b/>
          <w:i/>
          <w:color w:val="FF0000"/>
          <w:sz w:val="24"/>
        </w:rPr>
      </w:pPr>
      <w:r w:rsidRPr="00520414">
        <w:rPr>
          <w:b/>
          <w:color w:val="FF0000"/>
          <w:sz w:val="24"/>
        </w:rPr>
        <w:t>Helsepersonelloven § 25</w:t>
      </w:r>
      <w:r w:rsidR="00520414" w:rsidRPr="00520414">
        <w:rPr>
          <w:b/>
          <w:color w:val="FF0000"/>
          <w:sz w:val="24"/>
        </w:rPr>
        <w:t xml:space="preserve"> </w:t>
      </w:r>
      <w:r w:rsidRPr="00520414">
        <w:rPr>
          <w:b/>
          <w:i/>
          <w:color w:val="FF0000"/>
          <w:sz w:val="24"/>
        </w:rPr>
        <w:t>Opplysninger til samarbeidende personell</w:t>
      </w:r>
    </w:p>
    <w:p w:rsidR="00A25F8C" w:rsidRPr="00520414" w:rsidRDefault="00A25F8C" w:rsidP="00A25F8C">
      <w:pPr>
        <w:rPr>
          <w:i/>
        </w:rPr>
      </w:pPr>
      <w:r w:rsidRPr="00520414">
        <w:rPr>
          <w:i/>
        </w:rPr>
        <w:t>Med mindre pasienten motsetter seg det, kan taushetsbelagte opplysninger gis til samarbeidende personell når dette er nødvendig for å kunne gi forsvarlig helsehjelp.</w:t>
      </w:r>
    </w:p>
    <w:p w:rsidR="00A25F8C" w:rsidRPr="00520414" w:rsidRDefault="00A25F8C" w:rsidP="00A25F8C">
      <w:pPr>
        <w:rPr>
          <w:i/>
        </w:rPr>
      </w:pPr>
      <w:r w:rsidRPr="00520414">
        <w:rPr>
          <w:i/>
        </w:rPr>
        <w:t>Taushetsplikt etter § 21 er heller ikke til hinder for at personell som bistår med elektronisk bearbeiding av opplysningene, eller som bistår med service og vedlikehold av utstyr, får tilgang til opplysninger når slik bistand er nødvendig for å oppfylle lovbestemte krav til dokumentasjon.</w:t>
      </w:r>
    </w:p>
    <w:p w:rsidR="00A25F8C" w:rsidRPr="00520414" w:rsidRDefault="00A25F8C" w:rsidP="00A25F8C">
      <w:pPr>
        <w:rPr>
          <w:i/>
        </w:rPr>
      </w:pPr>
      <w:r w:rsidRPr="00520414">
        <w:rPr>
          <w:i/>
        </w:rPr>
        <w:lastRenderedPageBreak/>
        <w:t>Med mindre pasienten motsetter seg det, kan taushetsbelagte opplysninger gis til samarbeidende personell når dette er nødvendig for å ivareta behovene til pasientens barn, jf. helsepersonelloven § 10 a.</w:t>
      </w:r>
    </w:p>
    <w:p w:rsidR="00A25F8C" w:rsidRPr="00520414" w:rsidRDefault="00A25F8C" w:rsidP="00A25F8C">
      <w:pPr>
        <w:rPr>
          <w:i/>
        </w:rPr>
      </w:pPr>
      <w:r w:rsidRPr="00520414">
        <w:rPr>
          <w:i/>
        </w:rPr>
        <w:t>Personell som nevnt i første, andre og tredje ledd har samme taushetsplikt som helsepersonell</w:t>
      </w:r>
      <w:r w:rsidR="00520414">
        <w:rPr>
          <w:i/>
        </w:rPr>
        <w:t>.</w:t>
      </w:r>
    </w:p>
    <w:p w:rsidR="00A25F8C" w:rsidRPr="00520414" w:rsidRDefault="00A25F8C" w:rsidP="00A25F8C">
      <w:pPr>
        <w:rPr>
          <w:b/>
          <w:i/>
          <w:color w:val="FF0000"/>
          <w:sz w:val="24"/>
        </w:rPr>
      </w:pPr>
      <w:r w:rsidRPr="00520414">
        <w:rPr>
          <w:b/>
          <w:color w:val="FF0000"/>
          <w:sz w:val="24"/>
        </w:rPr>
        <w:t xml:space="preserve">Helsepersonelloven § 23 </w:t>
      </w:r>
      <w:r w:rsidRPr="00520414">
        <w:rPr>
          <w:b/>
          <w:i/>
          <w:color w:val="FF0000"/>
          <w:sz w:val="24"/>
        </w:rPr>
        <w:t>Begrensninger i taushetsplikten</w:t>
      </w:r>
    </w:p>
    <w:p w:rsidR="00A25F8C" w:rsidRPr="00520414" w:rsidRDefault="00A25F8C" w:rsidP="00A25F8C">
      <w:pPr>
        <w:rPr>
          <w:i/>
        </w:rPr>
      </w:pPr>
      <w:r w:rsidRPr="00520414">
        <w:rPr>
          <w:i/>
        </w:rPr>
        <w:t>Taushetsplikt etter § 21 er ikke til hinder for:</w:t>
      </w:r>
    </w:p>
    <w:p w:rsidR="00A25F8C" w:rsidRPr="00520414" w:rsidRDefault="00A25F8C" w:rsidP="00A25F8C">
      <w:pPr>
        <w:rPr>
          <w:i/>
        </w:rPr>
      </w:pPr>
      <w:r w:rsidRPr="00520414">
        <w:rPr>
          <w:i/>
        </w:rPr>
        <w:t xml:space="preserve">1. at opplysninger gis den som fra før er kjent med opplysningene, </w:t>
      </w:r>
    </w:p>
    <w:p w:rsidR="00A25F8C" w:rsidRPr="00520414" w:rsidRDefault="00A25F8C" w:rsidP="00A25F8C">
      <w:pPr>
        <w:rPr>
          <w:i/>
        </w:rPr>
      </w:pPr>
      <w:r w:rsidRPr="00520414">
        <w:rPr>
          <w:i/>
        </w:rPr>
        <w:t xml:space="preserve">2. at opplysninger gis når ingen berettiget interesse tilsier hemmelighold, </w:t>
      </w:r>
    </w:p>
    <w:p w:rsidR="00A25F8C" w:rsidRPr="00520414" w:rsidRDefault="00A25F8C" w:rsidP="00A25F8C">
      <w:pPr>
        <w:rPr>
          <w:i/>
        </w:rPr>
      </w:pPr>
      <w:r w:rsidRPr="00520414">
        <w:rPr>
          <w:i/>
        </w:rPr>
        <w:t xml:space="preserve">3. at opplysninger gis videre når behovet for beskyttelse må anses ivaretatt ved at individualiserende kjennetegn er utelatt, </w:t>
      </w:r>
    </w:p>
    <w:p w:rsidR="00A25F8C" w:rsidRPr="00520414" w:rsidRDefault="00A25F8C" w:rsidP="00A25F8C">
      <w:pPr>
        <w:rPr>
          <w:i/>
        </w:rPr>
      </w:pPr>
      <w:r w:rsidRPr="00520414">
        <w:rPr>
          <w:i/>
        </w:rPr>
        <w:t xml:space="preserve">4. at opplysninger gis videre når tungtveiende private eller offentlige interesser gjør det rettmessig å gi opplysningene videre, </w:t>
      </w:r>
    </w:p>
    <w:p w:rsidR="00A25F8C" w:rsidRPr="00520414" w:rsidRDefault="00A25F8C" w:rsidP="00A25F8C">
      <w:pPr>
        <w:rPr>
          <w:i/>
        </w:rPr>
      </w:pPr>
      <w:r w:rsidRPr="00520414">
        <w:rPr>
          <w:i/>
        </w:rPr>
        <w:t xml:space="preserve">5. at opplysninger gis videre når helsepersonell gjennom sin yrkesutøvelse har grunn til å tro at dyr blir utsatt for slik mishandling eller alvorlig svikt vedrørende miljø, tilsyn og stell at det anses rettmessig å gi opplysningene videre til Mattilsynet eller politiet eller </w:t>
      </w:r>
    </w:p>
    <w:p w:rsidR="00A25F8C" w:rsidRDefault="00A25F8C" w:rsidP="00A25F8C">
      <w:pPr>
        <w:rPr>
          <w:i/>
        </w:rPr>
      </w:pPr>
      <w:r w:rsidRPr="00520414">
        <w:rPr>
          <w:i/>
        </w:rPr>
        <w:t>6. at opplysningene gis videre etter regler fastsatt i lov eller i medhold av lov når det er uttrykkelig fastsatt eller klart forutsatt at taushetsplikt ikke skal gjelde.</w:t>
      </w:r>
    </w:p>
    <w:p w:rsidR="00C47E23" w:rsidRDefault="00C47E23" w:rsidP="00C47E23">
      <w:pPr>
        <w:ind w:left="708"/>
        <w:rPr>
          <w:color w:val="2F5496" w:themeColor="accent1" w:themeShade="BF"/>
        </w:rPr>
      </w:pPr>
      <w:r w:rsidRPr="00C47E23">
        <w:rPr>
          <w:color w:val="2F5496" w:themeColor="accent1" w:themeShade="BF"/>
        </w:rPr>
        <w:t>Opplysningsplikt</w:t>
      </w:r>
      <w:r>
        <w:rPr>
          <w:color w:val="2F5496" w:themeColor="accent1" w:themeShade="BF"/>
        </w:rPr>
        <w:t>:</w:t>
      </w:r>
    </w:p>
    <w:p w:rsidR="00C47E23" w:rsidRPr="00C47E23" w:rsidRDefault="00C47E23" w:rsidP="00C47E23">
      <w:pPr>
        <w:rPr>
          <w:color w:val="2F5496" w:themeColor="accent1" w:themeShade="BF"/>
        </w:rPr>
      </w:pPr>
      <w:r w:rsidRPr="00C47E23">
        <w:rPr>
          <w:b/>
          <w:color w:val="FF0000"/>
        </w:rPr>
        <w:t>§ 30</w:t>
      </w:r>
      <w:r>
        <w:rPr>
          <w:color w:val="2F5496" w:themeColor="accent1" w:themeShade="BF"/>
        </w:rPr>
        <w:t xml:space="preserve"> </w:t>
      </w:r>
      <w:r w:rsidRPr="00C47E23">
        <w:rPr>
          <w:b/>
          <w:i/>
          <w:color w:val="FF0000"/>
          <w:sz w:val="24"/>
          <w:szCs w:val="24"/>
        </w:rPr>
        <w:t>Opplysninger til Statens helsetilsyn og Fylkesmannen</w:t>
      </w:r>
    </w:p>
    <w:p w:rsidR="00C47E23" w:rsidRDefault="00C47E23" w:rsidP="00C47E23">
      <w:pPr>
        <w:rPr>
          <w:i/>
        </w:rPr>
      </w:pPr>
      <w:r w:rsidRPr="00C47E23">
        <w:rPr>
          <w:i/>
        </w:rPr>
        <w:t>Helsepersonell skal gi Statens helsetilsyn og Fylkesmannen adgang til virksomhetens lokaler, og gi alle de opplysninger som ansees påkrevd for utøvelsen av tilsyn med helsepersonells virksomhet. Helsepersonell skal uten hinder av taushetsplikten utlevere de dokumenter, lyd- og bildeopptak og lignende som kreves av Statens helsetilsyn og Fylkesmannen.</w:t>
      </w:r>
    </w:p>
    <w:p w:rsidR="00C47E23" w:rsidRPr="00C47E23" w:rsidRDefault="00C47E23" w:rsidP="00C47E23">
      <w:pPr>
        <w:ind w:left="708"/>
        <w:rPr>
          <w:color w:val="2F5496" w:themeColor="accent1" w:themeShade="BF"/>
        </w:rPr>
      </w:pPr>
      <w:r>
        <w:rPr>
          <w:color w:val="2F5496" w:themeColor="accent1" w:themeShade="BF"/>
        </w:rPr>
        <w:t>Meldeplikt:</w:t>
      </w:r>
    </w:p>
    <w:p w:rsidR="00A25F8C" w:rsidRPr="00520414" w:rsidRDefault="00A25F8C" w:rsidP="00A25F8C">
      <w:pPr>
        <w:rPr>
          <w:b/>
          <w:color w:val="FF0000"/>
          <w:sz w:val="24"/>
        </w:rPr>
      </w:pPr>
      <w:r w:rsidRPr="00520414">
        <w:rPr>
          <w:b/>
          <w:color w:val="FF0000"/>
          <w:sz w:val="24"/>
        </w:rPr>
        <w:t xml:space="preserve">Helsepersonelloven § 31 </w:t>
      </w:r>
      <w:r w:rsidRPr="00520414">
        <w:rPr>
          <w:b/>
          <w:i/>
          <w:color w:val="FF0000"/>
          <w:sz w:val="24"/>
        </w:rPr>
        <w:t>opplysninger til nødetater</w:t>
      </w:r>
    </w:p>
    <w:p w:rsidR="00A25F8C" w:rsidRDefault="00A25F8C" w:rsidP="00A25F8C">
      <w:pPr>
        <w:rPr>
          <w:i/>
        </w:rPr>
      </w:pPr>
      <w:r w:rsidRPr="00520414">
        <w:rPr>
          <w:i/>
        </w:rPr>
        <w:t>Helsepersonell skal varsle politi og brannvesen dersom dette er nødvendig for å avverge alvorlig skade på person eller eiendom.</w:t>
      </w:r>
    </w:p>
    <w:p w:rsidR="00C47E23" w:rsidRPr="00C47E23" w:rsidRDefault="00C47E23" w:rsidP="00C47E23">
      <w:pPr>
        <w:rPr>
          <w:i/>
          <w:color w:val="FF0000"/>
          <w:sz w:val="24"/>
          <w:szCs w:val="24"/>
        </w:rPr>
      </w:pPr>
      <w:r w:rsidRPr="00C47E23">
        <w:rPr>
          <w:b/>
          <w:color w:val="FF0000"/>
          <w:sz w:val="24"/>
          <w:szCs w:val="24"/>
        </w:rPr>
        <w:t>Helsepersonelloven § 32</w:t>
      </w:r>
      <w:r w:rsidRPr="00C47E23">
        <w:rPr>
          <w:i/>
          <w:color w:val="FF0000"/>
        </w:rPr>
        <w:t xml:space="preserve"> </w:t>
      </w:r>
      <w:r w:rsidRPr="00C47E23">
        <w:rPr>
          <w:b/>
          <w:i/>
          <w:color w:val="FF0000"/>
          <w:sz w:val="24"/>
          <w:szCs w:val="24"/>
        </w:rPr>
        <w:t>Opplysninger til den kommunale helse- og omsorgstjenesten</w:t>
      </w:r>
    </w:p>
    <w:p w:rsidR="00C47E23" w:rsidRPr="00C47E23" w:rsidRDefault="00C47E23" w:rsidP="00C47E23">
      <w:pPr>
        <w:rPr>
          <w:i/>
        </w:rPr>
      </w:pPr>
      <w:r w:rsidRPr="00C47E23">
        <w:rPr>
          <w:i/>
        </w:rPr>
        <w:t>Den som yter helsehjelp, skal i sitt arbeid være oppmerksom på forhold som bør føre til tiltak fra den kommunale helse- og omsorgstjenesten, og skal av eget tiltak gi den kommunale helse- og omsorgstjenesten opplysninger om slike forhold etter å ha innhentet samtykke fra pasienten, eller så langt opplysningene ellers kan gis uten hind</w:t>
      </w:r>
      <w:r>
        <w:rPr>
          <w:i/>
        </w:rPr>
        <w:t>er av taushetsplikt etter § 21.</w:t>
      </w:r>
    </w:p>
    <w:p w:rsidR="00C47E23" w:rsidRPr="00C47E23" w:rsidRDefault="00C47E23" w:rsidP="00C47E23">
      <w:pPr>
        <w:rPr>
          <w:i/>
        </w:rPr>
      </w:pPr>
      <w:r w:rsidRPr="00C47E23">
        <w:rPr>
          <w:i/>
        </w:rPr>
        <w:t>Uten hinder av taushetsplikt etter § 21 skal helsepersonell av eget tiltak gi opplysninger til den kommunale helse- og omsorgstjenesten, når det er grunn til å tro at en gravid kvinne misbruker rusmidler på en slik måte at det er overveiende sannsynlig at barnet vil bli født med skade, jf. helse- og omsorgstjenesteloven § 10-3. Også etter pålegg fra de organer som er ansvarlige for gjennomføringen av den kommunale helse- og omsorgstjenesteloven, skal helsepersonell gi slike opplysninger.</w:t>
      </w:r>
    </w:p>
    <w:p w:rsidR="00C47E23" w:rsidRPr="00C47E23" w:rsidRDefault="00C47E23" w:rsidP="00C47E23">
      <w:pPr>
        <w:rPr>
          <w:i/>
        </w:rPr>
      </w:pPr>
    </w:p>
    <w:p w:rsidR="00C47E23" w:rsidRPr="00520414" w:rsidRDefault="00C47E23" w:rsidP="00A25F8C">
      <w:pPr>
        <w:rPr>
          <w:i/>
        </w:rPr>
      </w:pPr>
      <w:r w:rsidRPr="00C47E23">
        <w:rPr>
          <w:i/>
        </w:rPr>
        <w:t>I helseinstitusjoner skal det utpekes en person som skal ha ansvaret for utleveringen av slike opplysninger.</w:t>
      </w:r>
    </w:p>
    <w:p w:rsidR="00A25F8C" w:rsidRPr="00520414" w:rsidRDefault="00A25F8C" w:rsidP="00A25F8C">
      <w:pPr>
        <w:rPr>
          <w:b/>
          <w:i/>
          <w:color w:val="FF0000"/>
          <w:sz w:val="24"/>
        </w:rPr>
      </w:pPr>
      <w:r w:rsidRPr="00520414">
        <w:rPr>
          <w:b/>
          <w:color w:val="FF0000"/>
          <w:sz w:val="24"/>
        </w:rPr>
        <w:t xml:space="preserve">Helsepersonelloven § 33 </w:t>
      </w:r>
      <w:r w:rsidRPr="00520414">
        <w:rPr>
          <w:b/>
          <w:i/>
          <w:color w:val="FF0000"/>
          <w:sz w:val="24"/>
        </w:rPr>
        <w:t>opplysninger til barnevernstjenesten</w:t>
      </w:r>
    </w:p>
    <w:p w:rsidR="00A25F8C" w:rsidRPr="00520414" w:rsidRDefault="00A25F8C" w:rsidP="00A25F8C">
      <w:pPr>
        <w:rPr>
          <w:i/>
        </w:rPr>
      </w:pPr>
      <w:r w:rsidRPr="00520414">
        <w:rPr>
          <w:i/>
        </w:rPr>
        <w:t>Den som yter helsehjelp, skal i sitt arbeid være oppmerksom på forhold som kan føre til tiltak fra barneverntjenestens side.</w:t>
      </w:r>
    </w:p>
    <w:p w:rsidR="00A25F8C" w:rsidRPr="00520414" w:rsidRDefault="00A25F8C" w:rsidP="00A25F8C">
      <w:pPr>
        <w:rPr>
          <w:i/>
        </w:rPr>
      </w:pPr>
      <w:r w:rsidRPr="00520414">
        <w:rPr>
          <w:i/>
        </w:rPr>
        <w:t>Uten hinder av taushetsplikt etter § 21 skal helsepersonell av eget tiltak gi opplysninger til barneverntjenesten når det er grunn til å tro at et barn blir mishandlet i hjemmet eller det foreligger andre former for alvorlig omsorgssvikt, jf. lov om barneverntjenester § 4-10, § 4-11 og § 4-12. Det samme gjelder når et barn har vist vedvarende og alvorlige atferdsvansker, jf. nevnte lov § 4-24.</w:t>
      </w:r>
    </w:p>
    <w:p w:rsidR="00A25F8C" w:rsidRPr="00520414" w:rsidRDefault="00A25F8C" w:rsidP="00A25F8C">
      <w:pPr>
        <w:rPr>
          <w:i/>
        </w:rPr>
      </w:pPr>
      <w:r w:rsidRPr="00520414">
        <w:rPr>
          <w:i/>
        </w:rPr>
        <w:t>Også etter pålegg fra de organer som er ansvarlige for gjennomføringen av lov om barneverntjenester, skal helsepersonell gi slike opplysninger.</w:t>
      </w:r>
    </w:p>
    <w:p w:rsidR="00C47E23" w:rsidRPr="00C47E23" w:rsidRDefault="00A25F8C" w:rsidP="00A25F8C">
      <w:pPr>
        <w:rPr>
          <w:i/>
        </w:rPr>
      </w:pPr>
      <w:r w:rsidRPr="00520414">
        <w:rPr>
          <w:i/>
        </w:rPr>
        <w:t>I helseinstitusjoner skal det utpekes en person som skal ha ansvaret for utleveringen av slike opplysninger.</w:t>
      </w:r>
    </w:p>
    <w:p w:rsidR="00C47E23" w:rsidRPr="00C47E23" w:rsidRDefault="00C47E23" w:rsidP="00C47E23">
      <w:pPr>
        <w:rPr>
          <w:b/>
          <w:i/>
          <w:color w:val="FF0000"/>
          <w:sz w:val="24"/>
          <w:szCs w:val="24"/>
        </w:rPr>
      </w:pPr>
      <w:r>
        <w:rPr>
          <w:b/>
          <w:color w:val="FF0000"/>
          <w:sz w:val="24"/>
          <w:szCs w:val="24"/>
        </w:rPr>
        <w:t xml:space="preserve">Helsepersonelloven </w:t>
      </w:r>
      <w:r w:rsidRPr="00C47E23">
        <w:rPr>
          <w:b/>
          <w:color w:val="FF0000"/>
          <w:sz w:val="24"/>
          <w:szCs w:val="24"/>
        </w:rPr>
        <w:t>§ 17</w:t>
      </w:r>
      <w:r>
        <w:rPr>
          <w:b/>
          <w:color w:val="FF0000"/>
          <w:sz w:val="24"/>
          <w:szCs w:val="24"/>
        </w:rPr>
        <w:t xml:space="preserve"> </w:t>
      </w:r>
      <w:r w:rsidRPr="00C47E23">
        <w:rPr>
          <w:b/>
          <w:i/>
          <w:color w:val="FF0000"/>
          <w:sz w:val="24"/>
          <w:szCs w:val="24"/>
        </w:rPr>
        <w:t>Opplysninger om forhold som kan medføre fare for pasienter eller brukere</w:t>
      </w:r>
    </w:p>
    <w:p w:rsidR="00C47E23" w:rsidRDefault="00C47E23" w:rsidP="00A25F8C">
      <w:pPr>
        <w:rPr>
          <w:i/>
        </w:rPr>
      </w:pPr>
      <w:r w:rsidRPr="00C47E23">
        <w:rPr>
          <w:i/>
        </w:rPr>
        <w:t>Helsepersonell skal av eget tiltak gi tilsynsmyndighetene informasjon om forhold som kan medføre fare for pasienters eller brukeres sikkerhet. Det skal ikke gis informasjon om taushetsbelagte opplysninger.</w:t>
      </w:r>
    </w:p>
    <w:p w:rsidR="00FE157D" w:rsidRDefault="00FE157D" w:rsidP="00FE157D">
      <w:pPr>
        <w:pStyle w:val="Overskrift2"/>
      </w:pPr>
      <w:r>
        <w:t>Selvbestemmelse og samtykke</w:t>
      </w:r>
    </w:p>
    <w:p w:rsidR="00FE157D" w:rsidRDefault="00FE157D" w:rsidP="00FE157D">
      <w:pPr>
        <w:rPr>
          <w:b/>
          <w:i/>
          <w:color w:val="FF0000"/>
          <w:sz w:val="24"/>
        </w:rPr>
      </w:pPr>
      <w:r w:rsidRPr="00880034">
        <w:rPr>
          <w:b/>
          <w:color w:val="FF0000"/>
          <w:sz w:val="24"/>
        </w:rPr>
        <w:t>Pbrl. § 4-1</w:t>
      </w:r>
      <w:r w:rsidRPr="00880034">
        <w:rPr>
          <w:b/>
          <w:i/>
          <w:color w:val="FF0000"/>
          <w:sz w:val="24"/>
        </w:rPr>
        <w:t xml:space="preserve"> Pasientens samtykke</w:t>
      </w:r>
    </w:p>
    <w:p w:rsidR="00FE157D" w:rsidRPr="00880034" w:rsidRDefault="00FE157D" w:rsidP="00FE157D">
      <w:pPr>
        <w:pStyle w:val="mortaga"/>
        <w:rPr>
          <w:rFonts w:asciiTheme="minorHAnsi" w:hAnsiTheme="minorHAnsi" w:cstheme="minorHAnsi"/>
          <w:i/>
        </w:rPr>
      </w:pPr>
      <w:r w:rsidRPr="00880034">
        <w:rPr>
          <w:rFonts w:asciiTheme="minorHAnsi" w:hAnsiTheme="minorHAnsi" w:cstheme="minorHAnsi"/>
          <w:i/>
        </w:rPr>
        <w:t>Helsehjelp kan bare gis med</w:t>
      </w:r>
      <w:r w:rsidRPr="00880034">
        <w:rPr>
          <w:rStyle w:val="highlight"/>
          <w:rFonts w:asciiTheme="minorHAnsi" w:hAnsiTheme="minorHAnsi" w:cstheme="minorHAnsi"/>
          <w:i/>
        </w:rPr>
        <w:t xml:space="preserve"> pasientens</w:t>
      </w:r>
      <w:r w:rsidRPr="00880034">
        <w:rPr>
          <w:rFonts w:asciiTheme="minorHAnsi" w:hAnsiTheme="minorHAnsi" w:cstheme="minorHAnsi"/>
          <w:i/>
        </w:rPr>
        <w:t xml:space="preserve"> samtykke, med mindre det foreligger lovhjemmel</w:t>
      </w:r>
      <w:r>
        <w:rPr>
          <w:rFonts w:asciiTheme="minorHAnsi" w:hAnsiTheme="minorHAnsi" w:cstheme="minorHAnsi"/>
          <w:i/>
          <w:vertAlign w:val="superscript"/>
        </w:rPr>
        <w:t xml:space="preserve"> </w:t>
      </w:r>
      <w:r w:rsidRPr="00880034">
        <w:rPr>
          <w:rFonts w:asciiTheme="minorHAnsi" w:hAnsiTheme="minorHAnsi" w:cstheme="minorHAnsi"/>
          <w:i/>
        </w:rPr>
        <w:t>eller annet gyldig rettsgrunnlag for å gi helsehjelp uten samtykke. For at samtykket skal være gyldig, må</w:t>
      </w:r>
      <w:r w:rsidRPr="00880034">
        <w:rPr>
          <w:rStyle w:val="highlight"/>
          <w:rFonts w:asciiTheme="minorHAnsi" w:hAnsiTheme="minorHAnsi" w:cstheme="minorHAnsi"/>
          <w:i/>
        </w:rPr>
        <w:t xml:space="preserve"> pasienten </w:t>
      </w:r>
      <w:r w:rsidRPr="00880034">
        <w:rPr>
          <w:rFonts w:asciiTheme="minorHAnsi" w:hAnsiTheme="minorHAnsi" w:cstheme="minorHAnsi"/>
          <w:i/>
        </w:rPr>
        <w:t>ha fått nødvendig informasjon om sin helsetilstand</w:t>
      </w:r>
      <w:r w:rsidRPr="00880034">
        <w:rPr>
          <w:rStyle w:val="highlight"/>
          <w:rFonts w:asciiTheme="minorHAnsi" w:hAnsiTheme="minorHAnsi" w:cstheme="minorHAnsi"/>
          <w:i/>
        </w:rPr>
        <w:t xml:space="preserve"> og </w:t>
      </w:r>
      <w:r w:rsidRPr="00880034">
        <w:rPr>
          <w:rFonts w:asciiTheme="minorHAnsi" w:hAnsiTheme="minorHAnsi" w:cstheme="minorHAnsi"/>
          <w:i/>
        </w:rPr>
        <w:t>innholdet i helsehjelpen.</w:t>
      </w:r>
    </w:p>
    <w:p w:rsidR="00FE157D" w:rsidRDefault="00FE157D" w:rsidP="00FE157D">
      <w:pPr>
        <w:pStyle w:val="mortaga"/>
        <w:rPr>
          <w:rFonts w:asciiTheme="minorHAnsi" w:hAnsiTheme="minorHAnsi" w:cstheme="minorHAnsi"/>
          <w:i/>
        </w:rPr>
      </w:pPr>
      <w:r w:rsidRPr="00880034">
        <w:rPr>
          <w:rStyle w:val="highlight"/>
          <w:rFonts w:asciiTheme="minorHAnsi" w:hAnsiTheme="minorHAnsi" w:cstheme="minorHAnsi"/>
          <w:i/>
        </w:rPr>
        <w:t xml:space="preserve">Pasienten </w:t>
      </w:r>
      <w:r w:rsidRPr="00880034">
        <w:rPr>
          <w:rFonts w:asciiTheme="minorHAnsi" w:hAnsiTheme="minorHAnsi" w:cstheme="minorHAnsi"/>
          <w:i/>
        </w:rPr>
        <w:t>kan trekke sitt samtykke tilbake. Trekker</w:t>
      </w:r>
      <w:r w:rsidRPr="00880034">
        <w:rPr>
          <w:rStyle w:val="highlight"/>
          <w:rFonts w:asciiTheme="minorHAnsi" w:hAnsiTheme="minorHAnsi" w:cstheme="minorHAnsi"/>
          <w:i/>
        </w:rPr>
        <w:t xml:space="preserve"> pasienten </w:t>
      </w:r>
      <w:r w:rsidRPr="00880034">
        <w:rPr>
          <w:rFonts w:asciiTheme="minorHAnsi" w:hAnsiTheme="minorHAnsi" w:cstheme="minorHAnsi"/>
          <w:i/>
        </w:rPr>
        <w:t>samtykket tilbake, skal den som yter helsehjelp gi nødvendig informasjon om betydningen av at helsehjelpen ikke gis.</w:t>
      </w:r>
    </w:p>
    <w:p w:rsidR="005174BD" w:rsidRPr="005174BD" w:rsidRDefault="005174BD" w:rsidP="005174BD">
      <w:pPr>
        <w:pStyle w:val="mortaga"/>
        <w:rPr>
          <w:rFonts w:asciiTheme="minorHAnsi" w:hAnsiTheme="minorHAnsi" w:cstheme="minorHAnsi"/>
          <w:b/>
          <w:i/>
          <w:color w:val="FF0000"/>
        </w:rPr>
      </w:pPr>
      <w:r>
        <w:rPr>
          <w:rFonts w:asciiTheme="minorHAnsi" w:hAnsiTheme="minorHAnsi" w:cstheme="minorHAnsi"/>
          <w:b/>
          <w:i/>
          <w:color w:val="FF0000"/>
        </w:rPr>
        <w:t xml:space="preserve">Pbrl. </w:t>
      </w:r>
      <w:r w:rsidRPr="005174BD">
        <w:rPr>
          <w:rFonts w:asciiTheme="minorHAnsi" w:hAnsiTheme="minorHAnsi" w:cstheme="minorHAnsi"/>
          <w:b/>
          <w:i/>
          <w:color w:val="FF0000"/>
        </w:rPr>
        <w:t>§ 4-2</w:t>
      </w:r>
      <w:r>
        <w:rPr>
          <w:rFonts w:asciiTheme="minorHAnsi" w:hAnsiTheme="minorHAnsi" w:cstheme="minorHAnsi"/>
          <w:b/>
          <w:i/>
          <w:color w:val="FF0000"/>
        </w:rPr>
        <w:t xml:space="preserve"> </w:t>
      </w:r>
      <w:r w:rsidRPr="005174BD">
        <w:rPr>
          <w:rFonts w:asciiTheme="minorHAnsi" w:hAnsiTheme="minorHAnsi" w:cstheme="minorHAnsi"/>
          <w:b/>
          <w:i/>
          <w:color w:val="FF0000"/>
        </w:rPr>
        <w:t>Krav til samtykkets form</w:t>
      </w:r>
    </w:p>
    <w:p w:rsidR="005174BD" w:rsidRPr="005174BD" w:rsidRDefault="005174BD" w:rsidP="005174BD">
      <w:pPr>
        <w:pStyle w:val="mortaga"/>
        <w:rPr>
          <w:rFonts w:asciiTheme="minorHAnsi" w:hAnsiTheme="minorHAnsi" w:cstheme="minorHAnsi"/>
          <w:i/>
        </w:rPr>
      </w:pPr>
      <w:r w:rsidRPr="005174BD">
        <w:rPr>
          <w:rFonts w:asciiTheme="minorHAnsi" w:hAnsiTheme="minorHAnsi" w:cstheme="minorHAnsi"/>
          <w:i/>
        </w:rPr>
        <w:t>Samtykke kan gis uttrykkelig eller stilltiende. Stilltiende samtykke anses å foreligge dersom det ut fra pasientens handlemåte og omstendighetene for øvrig er sannsynlig at hun eller ha</w:t>
      </w:r>
      <w:r>
        <w:rPr>
          <w:rFonts w:asciiTheme="minorHAnsi" w:hAnsiTheme="minorHAnsi" w:cstheme="minorHAnsi"/>
          <w:i/>
        </w:rPr>
        <w:t>n godtar helsehjelpen.</w:t>
      </w:r>
    </w:p>
    <w:p w:rsidR="005174BD" w:rsidRDefault="005174BD" w:rsidP="005174BD">
      <w:pPr>
        <w:pStyle w:val="mortaga"/>
        <w:rPr>
          <w:rFonts w:asciiTheme="minorHAnsi" w:hAnsiTheme="minorHAnsi" w:cstheme="minorHAnsi"/>
          <w:i/>
        </w:rPr>
      </w:pPr>
      <w:r w:rsidRPr="005174BD">
        <w:rPr>
          <w:rFonts w:asciiTheme="minorHAnsi" w:hAnsiTheme="minorHAnsi" w:cstheme="minorHAnsi"/>
          <w:i/>
        </w:rPr>
        <w:t>Departementet kan gi forskrifter om krav til skriftlighet eller andre formkrav ved visse former for helsehjelp.</w:t>
      </w:r>
    </w:p>
    <w:p w:rsidR="00BB3ABD" w:rsidRDefault="00BB3ABD" w:rsidP="005174BD">
      <w:pPr>
        <w:pStyle w:val="mortaga"/>
        <w:rPr>
          <w:rFonts w:asciiTheme="minorHAnsi" w:hAnsiTheme="minorHAnsi" w:cstheme="minorHAnsi"/>
          <w:i/>
        </w:rPr>
      </w:pPr>
    </w:p>
    <w:p w:rsidR="00BB3ABD" w:rsidRDefault="00BB3ABD" w:rsidP="005174BD">
      <w:pPr>
        <w:pStyle w:val="mortaga"/>
        <w:rPr>
          <w:rFonts w:asciiTheme="minorHAnsi" w:hAnsiTheme="minorHAnsi" w:cstheme="minorHAnsi"/>
          <w:i/>
        </w:rPr>
      </w:pPr>
    </w:p>
    <w:p w:rsidR="005174BD" w:rsidRPr="005174BD" w:rsidRDefault="005174BD" w:rsidP="005174BD">
      <w:pPr>
        <w:pStyle w:val="mortaga"/>
        <w:rPr>
          <w:rFonts w:asciiTheme="minorHAnsi" w:hAnsiTheme="minorHAnsi" w:cstheme="minorHAnsi"/>
          <w:b/>
          <w:i/>
          <w:color w:val="FF0000"/>
        </w:rPr>
      </w:pPr>
      <w:r w:rsidRPr="005174BD">
        <w:rPr>
          <w:rFonts w:asciiTheme="minorHAnsi" w:hAnsiTheme="minorHAnsi" w:cstheme="minorHAnsi"/>
          <w:b/>
          <w:color w:val="FF0000"/>
        </w:rPr>
        <w:lastRenderedPageBreak/>
        <w:t>§ 4-3</w:t>
      </w:r>
      <w:r>
        <w:rPr>
          <w:rFonts w:asciiTheme="minorHAnsi" w:hAnsiTheme="minorHAnsi" w:cstheme="minorHAnsi"/>
          <w:i/>
        </w:rPr>
        <w:t xml:space="preserve"> </w:t>
      </w:r>
      <w:r w:rsidRPr="005174BD">
        <w:rPr>
          <w:rFonts w:asciiTheme="minorHAnsi" w:hAnsiTheme="minorHAnsi" w:cstheme="minorHAnsi"/>
          <w:b/>
          <w:i/>
          <w:color w:val="FF0000"/>
        </w:rPr>
        <w:t>Hvem som har samtykkekompetanse</w:t>
      </w:r>
    </w:p>
    <w:p w:rsidR="005174BD" w:rsidRPr="005174BD" w:rsidRDefault="005174BD" w:rsidP="005174BD">
      <w:pPr>
        <w:pStyle w:val="mortaga"/>
        <w:rPr>
          <w:rFonts w:asciiTheme="minorHAnsi" w:hAnsiTheme="minorHAnsi" w:cstheme="minorHAnsi"/>
          <w:i/>
        </w:rPr>
      </w:pPr>
      <w:r w:rsidRPr="005174BD">
        <w:rPr>
          <w:rFonts w:asciiTheme="minorHAnsi" w:hAnsiTheme="minorHAnsi" w:cstheme="minorHAnsi"/>
          <w:i/>
        </w:rPr>
        <w:t>Rett til å samtykke til helsehjelp har:</w:t>
      </w:r>
    </w:p>
    <w:p w:rsidR="005174BD" w:rsidRPr="005174BD" w:rsidRDefault="005174BD" w:rsidP="005174BD">
      <w:pPr>
        <w:pStyle w:val="mortaga"/>
        <w:rPr>
          <w:rFonts w:asciiTheme="minorHAnsi" w:hAnsiTheme="minorHAnsi" w:cstheme="minorHAnsi"/>
          <w:i/>
        </w:rPr>
      </w:pPr>
      <w:r w:rsidRPr="005174BD">
        <w:rPr>
          <w:rFonts w:asciiTheme="minorHAnsi" w:hAnsiTheme="minorHAnsi" w:cstheme="minorHAnsi"/>
          <w:i/>
        </w:rPr>
        <w:t>a) personer over 18 år, med mindre annet følger av § 4-7 eller a</w:t>
      </w:r>
      <w:r>
        <w:rPr>
          <w:rFonts w:asciiTheme="minorHAnsi" w:hAnsiTheme="minorHAnsi" w:cstheme="minorHAnsi"/>
          <w:i/>
        </w:rPr>
        <w:t xml:space="preserve">nnen særlig lovbestemmelse, og </w:t>
      </w:r>
    </w:p>
    <w:p w:rsidR="005174BD" w:rsidRPr="005174BD" w:rsidRDefault="005174BD" w:rsidP="005174BD">
      <w:pPr>
        <w:pStyle w:val="mortaga"/>
        <w:rPr>
          <w:rFonts w:asciiTheme="minorHAnsi" w:hAnsiTheme="minorHAnsi" w:cstheme="minorHAnsi"/>
          <w:i/>
        </w:rPr>
      </w:pPr>
      <w:r w:rsidRPr="005174BD">
        <w:rPr>
          <w:rFonts w:asciiTheme="minorHAnsi" w:hAnsiTheme="minorHAnsi" w:cstheme="minorHAnsi"/>
          <w:i/>
        </w:rPr>
        <w:t>b) personer mellom 16 og 18 år, med mindre annet følger av særlig lovbestem</w:t>
      </w:r>
      <w:r>
        <w:rPr>
          <w:rFonts w:asciiTheme="minorHAnsi" w:hAnsiTheme="minorHAnsi" w:cstheme="minorHAnsi"/>
          <w:i/>
        </w:rPr>
        <w:t xml:space="preserve">melse eller av tiltakets art.  </w:t>
      </w:r>
    </w:p>
    <w:p w:rsidR="005174BD" w:rsidRPr="005174BD" w:rsidRDefault="005174BD" w:rsidP="005174BD">
      <w:pPr>
        <w:pStyle w:val="mortaga"/>
        <w:rPr>
          <w:rFonts w:asciiTheme="minorHAnsi" w:hAnsiTheme="minorHAnsi" w:cstheme="minorHAnsi"/>
          <w:i/>
        </w:rPr>
      </w:pPr>
      <w:r w:rsidRPr="005174BD">
        <w:rPr>
          <w:rFonts w:asciiTheme="minorHAnsi" w:hAnsiTheme="minorHAnsi" w:cstheme="minorHAnsi"/>
          <w:i/>
        </w:rPr>
        <w:t>Samtykkekompetansen kan bortfalle helt eller delvis dersom pasienten på grunn av fysiske eller psykiske forstyrrelser, senil demens eller psykisk utviklingshemming åpenbart ikke er i stand til å</w:t>
      </w:r>
      <w:r>
        <w:rPr>
          <w:rFonts w:asciiTheme="minorHAnsi" w:hAnsiTheme="minorHAnsi" w:cstheme="minorHAnsi"/>
          <w:i/>
        </w:rPr>
        <w:t xml:space="preserve"> forstå hva samtykket omfatter.</w:t>
      </w:r>
    </w:p>
    <w:p w:rsidR="005174BD" w:rsidRPr="005174BD" w:rsidRDefault="005174BD" w:rsidP="005174BD">
      <w:pPr>
        <w:pStyle w:val="mortaga"/>
        <w:rPr>
          <w:rFonts w:asciiTheme="minorHAnsi" w:hAnsiTheme="minorHAnsi" w:cstheme="minorHAnsi"/>
          <w:i/>
        </w:rPr>
      </w:pPr>
      <w:r w:rsidRPr="005174BD">
        <w:rPr>
          <w:rFonts w:asciiTheme="minorHAnsi" w:hAnsiTheme="minorHAnsi" w:cstheme="minorHAnsi"/>
          <w:i/>
        </w:rPr>
        <w:t xml:space="preserve">Den som yter helsehjelp avgjør om pasienten mangler kompetanse til å samtykke etter annet ledd. Helsepersonellet skal ut fra pasientens alder, psykiske tilstand, modenhet og erfaringsbakgrunn legge forholdene best mulig til rette for at pasienten selv kan samtykke til helsehjelp, jf. </w:t>
      </w:r>
      <w:r>
        <w:rPr>
          <w:rFonts w:asciiTheme="minorHAnsi" w:hAnsiTheme="minorHAnsi" w:cstheme="minorHAnsi"/>
          <w:i/>
        </w:rPr>
        <w:t>§ 3-5.</w:t>
      </w:r>
    </w:p>
    <w:p w:rsidR="005174BD" w:rsidRPr="005174BD" w:rsidRDefault="005174BD" w:rsidP="005174BD">
      <w:pPr>
        <w:pStyle w:val="mortaga"/>
        <w:rPr>
          <w:rFonts w:asciiTheme="minorHAnsi" w:hAnsiTheme="minorHAnsi" w:cstheme="minorHAnsi"/>
          <w:i/>
        </w:rPr>
      </w:pPr>
      <w:r w:rsidRPr="005174BD">
        <w:rPr>
          <w:rFonts w:asciiTheme="minorHAnsi" w:hAnsiTheme="minorHAnsi" w:cstheme="minorHAnsi"/>
          <w:i/>
        </w:rPr>
        <w:t>Avgjørelse som gjelder manglende samtykkekompetanse skal være begrunnet og skriftlig, og om mulig straks legges frem for pasienten og dennes nærmeste pårørende. Mangler pasienten nærmeste pårørende, skal avgjørelsen legges frem for annet kvalifiser</w:t>
      </w:r>
      <w:r>
        <w:rPr>
          <w:rFonts w:asciiTheme="minorHAnsi" w:hAnsiTheme="minorHAnsi" w:cstheme="minorHAnsi"/>
          <w:i/>
        </w:rPr>
        <w:t>t helsepersonell.</w:t>
      </w:r>
    </w:p>
    <w:p w:rsidR="005174BD" w:rsidRPr="00E167CC" w:rsidRDefault="005174BD" w:rsidP="005174BD">
      <w:pPr>
        <w:pStyle w:val="mortaga"/>
        <w:rPr>
          <w:rFonts w:asciiTheme="minorHAnsi" w:hAnsiTheme="minorHAnsi" w:cstheme="minorHAnsi"/>
          <w:i/>
        </w:rPr>
      </w:pPr>
      <w:r w:rsidRPr="005174BD">
        <w:rPr>
          <w:rFonts w:asciiTheme="minorHAnsi" w:hAnsiTheme="minorHAnsi" w:cstheme="minorHAnsi"/>
          <w:i/>
        </w:rPr>
        <w:t>Undersøkelse og behandling av psykiske lidelser hos personer som mangler samtykkekompetanse etter annet ledd og som har eller antas å ha en alvorlig sinnslidelse eller motsetter seg helsehjelpen, kan bare skje med hjemmel i psykisk helsevernloven kapittel 3.</w:t>
      </w:r>
    </w:p>
    <w:p w:rsidR="00FE157D" w:rsidRDefault="00FE157D" w:rsidP="00FE157D">
      <w:pPr>
        <w:rPr>
          <w:b/>
          <w:i/>
          <w:color w:val="FF0000"/>
          <w:sz w:val="24"/>
        </w:rPr>
      </w:pPr>
      <w:r w:rsidRPr="00880034">
        <w:rPr>
          <w:b/>
          <w:color w:val="FF0000"/>
          <w:sz w:val="24"/>
        </w:rPr>
        <w:t xml:space="preserve">Helsepersonelloven § 7 </w:t>
      </w:r>
      <w:r w:rsidRPr="00880034">
        <w:rPr>
          <w:b/>
          <w:i/>
          <w:color w:val="FF0000"/>
          <w:sz w:val="24"/>
        </w:rPr>
        <w:t>Unntak fra samtykke</w:t>
      </w:r>
    </w:p>
    <w:p w:rsidR="00FE157D" w:rsidRPr="00E167CC" w:rsidRDefault="00FE157D" w:rsidP="00FE157D">
      <w:pPr>
        <w:pStyle w:val="mortaga"/>
        <w:rPr>
          <w:rFonts w:asciiTheme="minorHAnsi" w:hAnsiTheme="minorHAnsi" w:cstheme="minorHAnsi"/>
          <w:i/>
        </w:rPr>
      </w:pPr>
      <w:r w:rsidRPr="00E167CC">
        <w:rPr>
          <w:rStyle w:val="highlight"/>
          <w:rFonts w:asciiTheme="minorHAnsi" w:hAnsiTheme="minorHAnsi" w:cstheme="minorHAnsi"/>
          <w:i/>
        </w:rPr>
        <w:t>Helsepersonell</w:t>
      </w:r>
      <w:r w:rsidRPr="00E167CC">
        <w:rPr>
          <w:rFonts w:asciiTheme="minorHAnsi" w:hAnsiTheme="minorHAnsi" w:cstheme="minorHAnsi"/>
          <w:i/>
        </w:rPr>
        <w:t xml:space="preserve"> skal straks gi den helsehjelp de evner når det må antas at hjelpen er påtrengende nødvendig. Med de begrensninger som følger av pasient- og </w:t>
      </w:r>
      <w:bookmarkStart w:id="1" w:name="lov/1999-07-02-63/§4-9"/>
      <w:r w:rsidRPr="00E167CC">
        <w:rPr>
          <w:rFonts w:asciiTheme="minorHAnsi" w:hAnsiTheme="minorHAnsi" w:cstheme="minorHAnsi"/>
          <w:i/>
        </w:rPr>
        <w:fldChar w:fldCharType="begin"/>
      </w:r>
      <w:r w:rsidRPr="00E167CC">
        <w:rPr>
          <w:rFonts w:asciiTheme="minorHAnsi" w:hAnsiTheme="minorHAnsi" w:cstheme="minorHAnsi"/>
          <w:i/>
        </w:rPr>
        <w:instrText xml:space="preserve"> HYPERLINK "https://lovdata.no/pro/" \l "reference/lov/1999-07-02-63/%C2%A74-9" </w:instrText>
      </w:r>
      <w:r w:rsidRPr="00E167CC">
        <w:rPr>
          <w:rFonts w:asciiTheme="minorHAnsi" w:hAnsiTheme="minorHAnsi" w:cstheme="minorHAnsi"/>
          <w:i/>
        </w:rPr>
        <w:fldChar w:fldCharType="separate"/>
      </w:r>
      <w:r w:rsidRPr="00E167CC">
        <w:rPr>
          <w:rStyle w:val="Hyperkobling"/>
          <w:rFonts w:asciiTheme="minorHAnsi" w:hAnsiTheme="minorHAnsi" w:cstheme="minorHAnsi"/>
          <w:i/>
          <w:color w:val="auto"/>
          <w:u w:val="none"/>
        </w:rPr>
        <w:t>brukerrettighetsloven § 4-9</w:t>
      </w:r>
      <w:r w:rsidRPr="00E167CC">
        <w:rPr>
          <w:rFonts w:asciiTheme="minorHAnsi" w:hAnsiTheme="minorHAnsi" w:cstheme="minorHAnsi"/>
          <w:i/>
        </w:rPr>
        <w:fldChar w:fldCharType="end"/>
      </w:r>
      <w:bookmarkEnd w:id="1"/>
      <w:r w:rsidRPr="00E167CC">
        <w:rPr>
          <w:rFonts w:asciiTheme="minorHAnsi" w:hAnsiTheme="minorHAnsi" w:cstheme="minorHAnsi"/>
          <w:i/>
        </w:rPr>
        <w:t>, skal nødvendig helsehjelp gis selv om pasienten ikke er i stand til å samtykke, og selv om pasienten motsetter seg helsehjelpen.</w:t>
      </w:r>
    </w:p>
    <w:p w:rsidR="00FE157D" w:rsidRPr="00E167CC" w:rsidRDefault="00FE157D" w:rsidP="00FE157D">
      <w:pPr>
        <w:pStyle w:val="mortaga"/>
        <w:rPr>
          <w:rFonts w:asciiTheme="minorHAnsi" w:hAnsiTheme="minorHAnsi" w:cstheme="minorHAnsi"/>
          <w:i/>
        </w:rPr>
      </w:pPr>
      <w:r w:rsidRPr="00E167CC">
        <w:rPr>
          <w:rFonts w:asciiTheme="minorHAnsi" w:hAnsiTheme="minorHAnsi" w:cstheme="minorHAnsi"/>
          <w:i/>
        </w:rPr>
        <w:t>Ved tvil om helsehjelpen er påtrengende nødvendig, skal</w:t>
      </w:r>
      <w:r w:rsidRPr="00E167CC">
        <w:rPr>
          <w:rStyle w:val="highlight"/>
          <w:rFonts w:asciiTheme="minorHAnsi" w:hAnsiTheme="minorHAnsi" w:cstheme="minorHAnsi"/>
          <w:i/>
        </w:rPr>
        <w:t xml:space="preserve"> helsepersonell</w:t>
      </w:r>
      <w:r w:rsidRPr="00E167CC">
        <w:rPr>
          <w:rFonts w:asciiTheme="minorHAnsi" w:hAnsiTheme="minorHAnsi" w:cstheme="minorHAnsi"/>
          <w:i/>
        </w:rPr>
        <w:t xml:space="preserve"> foreta nødvendige undersøkelser.</w:t>
      </w:r>
    </w:p>
    <w:p w:rsidR="00FE157D" w:rsidRPr="00E167CC" w:rsidRDefault="00FE157D" w:rsidP="00FE157D">
      <w:pPr>
        <w:pStyle w:val="mortaga"/>
      </w:pPr>
      <w:r w:rsidRPr="00E167CC">
        <w:rPr>
          <w:rFonts w:asciiTheme="minorHAnsi" w:hAnsiTheme="minorHAnsi" w:cstheme="minorHAnsi"/>
          <w:i/>
        </w:rPr>
        <w:t>Plikten gjelder ikke i den grad annet kvalifisert</w:t>
      </w:r>
      <w:r w:rsidRPr="00E167CC">
        <w:rPr>
          <w:rStyle w:val="highlight"/>
          <w:rFonts w:asciiTheme="minorHAnsi" w:hAnsiTheme="minorHAnsi" w:cstheme="minorHAnsi"/>
          <w:i/>
        </w:rPr>
        <w:t xml:space="preserve"> helsepersonell</w:t>
      </w:r>
      <w:r w:rsidRPr="00E167CC">
        <w:rPr>
          <w:rFonts w:asciiTheme="minorHAnsi" w:hAnsiTheme="minorHAnsi" w:cstheme="minorHAnsi"/>
          <w:i/>
        </w:rPr>
        <w:t xml:space="preserve"> påtar seg ansvaret for å gi helsehjelpen</w:t>
      </w:r>
      <w:r>
        <w:t>.</w:t>
      </w:r>
    </w:p>
    <w:p w:rsidR="00FE157D" w:rsidRDefault="00FE157D" w:rsidP="00FE157D">
      <w:pPr>
        <w:rPr>
          <w:b/>
          <w:i/>
          <w:color w:val="FF0000"/>
          <w:sz w:val="24"/>
        </w:rPr>
      </w:pPr>
      <w:r w:rsidRPr="00880034">
        <w:rPr>
          <w:b/>
          <w:color w:val="FF0000"/>
          <w:sz w:val="24"/>
        </w:rPr>
        <w:t>Pbrl. § 4-6</w:t>
      </w:r>
      <w:r w:rsidRPr="00880034">
        <w:rPr>
          <w:b/>
          <w:i/>
          <w:color w:val="FF0000"/>
          <w:sz w:val="24"/>
        </w:rPr>
        <w:t xml:space="preserve"> Pasient uten samtykkekompetanse</w:t>
      </w:r>
    </w:p>
    <w:p w:rsidR="00FE157D" w:rsidRPr="008F2A39" w:rsidRDefault="00FE157D" w:rsidP="00FE157D">
      <w:pPr>
        <w:pStyle w:val="mortaga"/>
        <w:rPr>
          <w:rFonts w:asciiTheme="minorHAnsi" w:hAnsiTheme="minorHAnsi" w:cstheme="minorHAnsi"/>
          <w:i/>
          <w:sz w:val="22"/>
        </w:rPr>
      </w:pPr>
      <w:r w:rsidRPr="008F2A39">
        <w:rPr>
          <w:rFonts w:asciiTheme="minorHAnsi" w:hAnsiTheme="minorHAnsi" w:cstheme="minorHAnsi"/>
          <w:i/>
          <w:sz w:val="22"/>
        </w:rPr>
        <w:t>Dersom en</w:t>
      </w:r>
      <w:r w:rsidRPr="008F2A39">
        <w:rPr>
          <w:rStyle w:val="highlight"/>
          <w:rFonts w:asciiTheme="minorHAnsi" w:hAnsiTheme="minorHAnsi" w:cstheme="minorHAnsi"/>
          <w:i/>
          <w:sz w:val="22"/>
        </w:rPr>
        <w:t xml:space="preserve"> pasient</w:t>
      </w:r>
      <w:r w:rsidRPr="008F2A39">
        <w:rPr>
          <w:rFonts w:asciiTheme="minorHAnsi" w:hAnsiTheme="minorHAnsi" w:cstheme="minorHAnsi"/>
          <w:i/>
          <w:sz w:val="22"/>
        </w:rPr>
        <w:t xml:space="preserve"> over 18 år ikke har samtykkekompetanse etter </w:t>
      </w:r>
      <w:bookmarkStart w:id="2" w:name="lov/1999-07-02-63/§4-3"/>
      <w:r w:rsidRPr="008F2A39">
        <w:rPr>
          <w:rFonts w:asciiTheme="minorHAnsi" w:hAnsiTheme="minorHAnsi" w:cstheme="minorHAnsi"/>
          <w:i/>
          <w:sz w:val="22"/>
        </w:rPr>
        <w:fldChar w:fldCharType="begin"/>
      </w:r>
      <w:r w:rsidRPr="008F2A39">
        <w:rPr>
          <w:rFonts w:asciiTheme="minorHAnsi" w:hAnsiTheme="minorHAnsi" w:cstheme="minorHAnsi"/>
          <w:i/>
          <w:sz w:val="22"/>
        </w:rPr>
        <w:instrText xml:space="preserve"> HYPERLINK "https://lovdata.no/pro/" \l "reference/lov/1999-07-02-63/%C2%A74-3" </w:instrText>
      </w:r>
      <w:r w:rsidRPr="008F2A39">
        <w:rPr>
          <w:rFonts w:asciiTheme="minorHAnsi" w:hAnsiTheme="minorHAnsi" w:cstheme="minorHAnsi"/>
          <w:i/>
          <w:sz w:val="22"/>
        </w:rPr>
        <w:fldChar w:fldCharType="separate"/>
      </w:r>
      <w:r w:rsidRPr="008F2A39">
        <w:rPr>
          <w:rStyle w:val="Hyperkobling"/>
          <w:rFonts w:asciiTheme="minorHAnsi" w:hAnsiTheme="minorHAnsi" w:cstheme="minorHAnsi"/>
          <w:i/>
          <w:color w:val="auto"/>
          <w:sz w:val="22"/>
          <w:u w:val="none"/>
        </w:rPr>
        <w:t>§ 4-3</w:t>
      </w:r>
      <w:r w:rsidRPr="008F2A39">
        <w:rPr>
          <w:rFonts w:asciiTheme="minorHAnsi" w:hAnsiTheme="minorHAnsi" w:cstheme="minorHAnsi"/>
          <w:i/>
          <w:sz w:val="22"/>
        </w:rPr>
        <w:fldChar w:fldCharType="end"/>
      </w:r>
      <w:bookmarkEnd w:id="2"/>
      <w:r w:rsidRPr="008F2A39">
        <w:rPr>
          <w:rFonts w:asciiTheme="minorHAnsi" w:hAnsiTheme="minorHAnsi" w:cstheme="minorHAnsi"/>
          <w:i/>
          <w:sz w:val="22"/>
        </w:rPr>
        <w:t xml:space="preserve"> annet ledd, kan den som yter helsehjelp, ta avgjørelse om helsehjelp som er av lite inngripende karakter med hensyn til omfang</w:t>
      </w:r>
      <w:r w:rsidRPr="008F2A39">
        <w:rPr>
          <w:rStyle w:val="highlight"/>
          <w:rFonts w:asciiTheme="minorHAnsi" w:hAnsiTheme="minorHAnsi" w:cstheme="minorHAnsi"/>
          <w:i/>
          <w:sz w:val="22"/>
        </w:rPr>
        <w:t xml:space="preserve"> og </w:t>
      </w:r>
      <w:r w:rsidRPr="008F2A39">
        <w:rPr>
          <w:rFonts w:asciiTheme="minorHAnsi" w:hAnsiTheme="minorHAnsi" w:cstheme="minorHAnsi"/>
          <w:i/>
          <w:sz w:val="22"/>
        </w:rPr>
        <w:t>varighet.</w:t>
      </w:r>
    </w:p>
    <w:p w:rsidR="00FE157D" w:rsidRPr="008F2A39" w:rsidRDefault="00FE157D" w:rsidP="00FE157D">
      <w:pPr>
        <w:pStyle w:val="mortaga"/>
        <w:rPr>
          <w:rFonts w:asciiTheme="minorHAnsi" w:hAnsiTheme="minorHAnsi" w:cstheme="minorHAnsi"/>
          <w:i/>
          <w:sz w:val="22"/>
        </w:rPr>
      </w:pPr>
      <w:r w:rsidRPr="008F2A39">
        <w:rPr>
          <w:rFonts w:asciiTheme="minorHAnsi" w:hAnsiTheme="minorHAnsi" w:cstheme="minorHAnsi"/>
          <w:i/>
          <w:sz w:val="22"/>
        </w:rPr>
        <w:lastRenderedPageBreak/>
        <w:t>Helsehjelp som innebærer et alvorlig inngrep for</w:t>
      </w:r>
      <w:r w:rsidRPr="008F2A39">
        <w:rPr>
          <w:rStyle w:val="highlight"/>
          <w:rFonts w:asciiTheme="minorHAnsi" w:hAnsiTheme="minorHAnsi" w:cstheme="minorHAnsi"/>
          <w:i/>
          <w:sz w:val="22"/>
        </w:rPr>
        <w:t xml:space="preserve"> pasienten, </w:t>
      </w:r>
      <w:r w:rsidRPr="008F2A39">
        <w:rPr>
          <w:rFonts w:asciiTheme="minorHAnsi" w:hAnsiTheme="minorHAnsi" w:cstheme="minorHAnsi"/>
          <w:i/>
          <w:sz w:val="22"/>
        </w:rPr>
        <w:t>kan gis dersom det anses å være i</w:t>
      </w:r>
      <w:r w:rsidRPr="008F2A39">
        <w:rPr>
          <w:rStyle w:val="highlight"/>
          <w:rFonts w:asciiTheme="minorHAnsi" w:hAnsiTheme="minorHAnsi" w:cstheme="minorHAnsi"/>
          <w:i/>
          <w:sz w:val="22"/>
        </w:rPr>
        <w:t xml:space="preserve"> pasientens </w:t>
      </w:r>
      <w:r w:rsidRPr="008F2A39">
        <w:rPr>
          <w:rFonts w:asciiTheme="minorHAnsi" w:hAnsiTheme="minorHAnsi" w:cstheme="minorHAnsi"/>
          <w:i/>
          <w:sz w:val="22"/>
        </w:rPr>
        <w:t>interesse,</w:t>
      </w:r>
      <w:r w:rsidRPr="008F2A39">
        <w:rPr>
          <w:rStyle w:val="highlight"/>
          <w:rFonts w:asciiTheme="minorHAnsi" w:hAnsiTheme="minorHAnsi" w:cstheme="minorHAnsi"/>
          <w:i/>
          <w:sz w:val="22"/>
        </w:rPr>
        <w:t xml:space="preserve"> og </w:t>
      </w:r>
      <w:r w:rsidRPr="008F2A39">
        <w:rPr>
          <w:rFonts w:asciiTheme="minorHAnsi" w:hAnsiTheme="minorHAnsi" w:cstheme="minorHAnsi"/>
          <w:i/>
          <w:sz w:val="22"/>
        </w:rPr>
        <w:t>det er sannsynlig at</w:t>
      </w:r>
      <w:r w:rsidRPr="008F2A39">
        <w:rPr>
          <w:rStyle w:val="highlight"/>
          <w:rFonts w:asciiTheme="minorHAnsi" w:hAnsiTheme="minorHAnsi" w:cstheme="minorHAnsi"/>
          <w:i/>
          <w:sz w:val="22"/>
        </w:rPr>
        <w:t xml:space="preserve"> pasienten </w:t>
      </w:r>
      <w:r w:rsidRPr="008F2A39">
        <w:rPr>
          <w:rFonts w:asciiTheme="minorHAnsi" w:hAnsiTheme="minorHAnsi" w:cstheme="minorHAnsi"/>
          <w:i/>
          <w:sz w:val="22"/>
        </w:rPr>
        <w:t>ville ha gitt tillatelse til slik hjelp. Der det er mulig skal det innhentes informasjon fra</w:t>
      </w:r>
      <w:r w:rsidRPr="008F2A39">
        <w:rPr>
          <w:rStyle w:val="highlight"/>
          <w:rFonts w:asciiTheme="minorHAnsi" w:hAnsiTheme="minorHAnsi" w:cstheme="minorHAnsi"/>
          <w:i/>
          <w:sz w:val="22"/>
        </w:rPr>
        <w:t xml:space="preserve"> pasientens </w:t>
      </w:r>
      <w:r w:rsidRPr="008F2A39">
        <w:rPr>
          <w:rFonts w:asciiTheme="minorHAnsi" w:hAnsiTheme="minorHAnsi" w:cstheme="minorHAnsi"/>
          <w:i/>
          <w:sz w:val="22"/>
        </w:rPr>
        <w:t>nærmeste pårørende om hva</w:t>
      </w:r>
      <w:r w:rsidRPr="008F2A39">
        <w:rPr>
          <w:rStyle w:val="highlight"/>
          <w:rFonts w:asciiTheme="minorHAnsi" w:hAnsiTheme="minorHAnsi" w:cstheme="minorHAnsi"/>
          <w:i/>
          <w:sz w:val="22"/>
        </w:rPr>
        <w:t xml:space="preserve"> pasienten </w:t>
      </w:r>
      <w:r w:rsidRPr="008F2A39">
        <w:rPr>
          <w:rFonts w:asciiTheme="minorHAnsi" w:hAnsiTheme="minorHAnsi" w:cstheme="minorHAnsi"/>
          <w:i/>
          <w:sz w:val="22"/>
        </w:rPr>
        <w:t>ville ha ønsket. Slik helsehjelp kan besluttes av den som er ansvarlig for helsehjelpen, etter samråd med annet kvalifisert helsepersonell. Det skal fremgå av journalen hva</w:t>
      </w:r>
      <w:r w:rsidRPr="008F2A39">
        <w:rPr>
          <w:rStyle w:val="highlight"/>
          <w:rFonts w:asciiTheme="minorHAnsi" w:hAnsiTheme="minorHAnsi" w:cstheme="minorHAnsi"/>
          <w:i/>
          <w:sz w:val="22"/>
        </w:rPr>
        <w:t xml:space="preserve"> pasientens </w:t>
      </w:r>
      <w:r w:rsidRPr="008F2A39">
        <w:rPr>
          <w:rFonts w:asciiTheme="minorHAnsi" w:hAnsiTheme="minorHAnsi" w:cstheme="minorHAnsi"/>
          <w:i/>
          <w:sz w:val="22"/>
        </w:rPr>
        <w:t>nærmeste pårørende har opplyst,</w:t>
      </w:r>
      <w:r w:rsidRPr="008F2A39">
        <w:rPr>
          <w:rStyle w:val="highlight"/>
          <w:rFonts w:asciiTheme="minorHAnsi" w:hAnsiTheme="minorHAnsi" w:cstheme="minorHAnsi"/>
          <w:i/>
          <w:sz w:val="22"/>
        </w:rPr>
        <w:t xml:space="preserve"> og </w:t>
      </w:r>
      <w:r w:rsidRPr="008F2A39">
        <w:rPr>
          <w:rFonts w:asciiTheme="minorHAnsi" w:hAnsiTheme="minorHAnsi" w:cstheme="minorHAnsi"/>
          <w:i/>
          <w:sz w:val="22"/>
        </w:rPr>
        <w:t>hva annet kvalifisert helsepersonell har hatt av oppfatninger.</w:t>
      </w:r>
    </w:p>
    <w:p w:rsidR="00FE157D" w:rsidRPr="008F2A39" w:rsidRDefault="00FE157D" w:rsidP="00FE157D">
      <w:pPr>
        <w:pStyle w:val="mortaga"/>
        <w:rPr>
          <w:rFonts w:asciiTheme="minorHAnsi" w:hAnsiTheme="minorHAnsi" w:cstheme="minorHAnsi"/>
          <w:i/>
          <w:sz w:val="22"/>
        </w:rPr>
      </w:pPr>
      <w:r w:rsidRPr="008F2A39">
        <w:rPr>
          <w:rFonts w:asciiTheme="minorHAnsi" w:hAnsiTheme="minorHAnsi" w:cstheme="minorHAnsi"/>
          <w:i/>
          <w:sz w:val="22"/>
        </w:rPr>
        <w:t>Helsehjelp etter første</w:t>
      </w:r>
      <w:r w:rsidRPr="008F2A39">
        <w:rPr>
          <w:rStyle w:val="highlight"/>
          <w:rFonts w:asciiTheme="minorHAnsi" w:hAnsiTheme="minorHAnsi" w:cstheme="minorHAnsi"/>
          <w:i/>
          <w:sz w:val="22"/>
        </w:rPr>
        <w:t xml:space="preserve"> og </w:t>
      </w:r>
      <w:r w:rsidRPr="008F2A39">
        <w:rPr>
          <w:rFonts w:asciiTheme="minorHAnsi" w:hAnsiTheme="minorHAnsi" w:cstheme="minorHAnsi"/>
          <w:i/>
          <w:sz w:val="22"/>
        </w:rPr>
        <w:t>annet ledd kan ikke gis dersom</w:t>
      </w:r>
      <w:r w:rsidRPr="008F2A39">
        <w:rPr>
          <w:rStyle w:val="highlight"/>
          <w:rFonts w:asciiTheme="minorHAnsi" w:hAnsiTheme="minorHAnsi" w:cstheme="minorHAnsi"/>
          <w:i/>
          <w:sz w:val="22"/>
        </w:rPr>
        <w:t xml:space="preserve"> pasienten </w:t>
      </w:r>
      <w:r w:rsidRPr="008F2A39">
        <w:rPr>
          <w:rFonts w:asciiTheme="minorHAnsi" w:hAnsiTheme="minorHAnsi" w:cstheme="minorHAnsi"/>
          <w:i/>
          <w:sz w:val="22"/>
        </w:rPr>
        <w:t>motsetter seg dette, med mindre annet følger av særlige lovbestemmelser.</w:t>
      </w:r>
    </w:p>
    <w:p w:rsidR="00FE157D" w:rsidRDefault="00FE157D" w:rsidP="00FE157D">
      <w:pPr>
        <w:rPr>
          <w:b/>
          <w:i/>
          <w:color w:val="FF0000"/>
          <w:sz w:val="24"/>
        </w:rPr>
      </w:pPr>
      <w:r w:rsidRPr="00880034">
        <w:rPr>
          <w:b/>
          <w:color w:val="FF0000"/>
          <w:sz w:val="24"/>
        </w:rPr>
        <w:t>Pbrl. § 4-4</w:t>
      </w:r>
      <w:r w:rsidRPr="00880034">
        <w:rPr>
          <w:b/>
          <w:i/>
          <w:color w:val="FF0000"/>
          <w:sz w:val="24"/>
        </w:rPr>
        <w:t xml:space="preserve"> Samtykke på vegne av barn</w:t>
      </w:r>
    </w:p>
    <w:p w:rsidR="00FE157D" w:rsidRPr="00E167CC" w:rsidRDefault="00FE157D" w:rsidP="00FE157D">
      <w:pPr>
        <w:spacing w:before="100" w:beforeAutospacing="1" w:after="100" w:afterAutospacing="1" w:line="240" w:lineRule="auto"/>
        <w:rPr>
          <w:rFonts w:eastAsia="Times New Roman" w:cstheme="minorHAnsi"/>
          <w:i/>
          <w:szCs w:val="24"/>
          <w:lang w:eastAsia="nb-NO"/>
        </w:rPr>
      </w:pPr>
      <w:r w:rsidRPr="00E167CC">
        <w:rPr>
          <w:rFonts w:eastAsia="Times New Roman" w:cstheme="minorHAnsi"/>
          <w:i/>
          <w:szCs w:val="24"/>
          <w:lang w:eastAsia="nb-NO"/>
        </w:rPr>
        <w:t>Foreldrene eller andre med foreldreansvaret har rett til å samtykke til helsehjelp for pasienter under 16 år.</w:t>
      </w:r>
    </w:p>
    <w:p w:rsidR="00FE157D" w:rsidRPr="00E167CC" w:rsidRDefault="00FE157D" w:rsidP="00FE157D">
      <w:pPr>
        <w:spacing w:before="100" w:beforeAutospacing="1" w:after="100" w:afterAutospacing="1" w:line="240" w:lineRule="auto"/>
        <w:rPr>
          <w:rFonts w:eastAsia="Times New Roman" w:cstheme="minorHAnsi"/>
          <w:i/>
          <w:szCs w:val="24"/>
          <w:lang w:eastAsia="nb-NO"/>
        </w:rPr>
      </w:pPr>
      <w:r w:rsidRPr="00E167CC">
        <w:rPr>
          <w:rFonts w:eastAsia="Times New Roman" w:cstheme="minorHAnsi"/>
          <w:i/>
          <w:szCs w:val="24"/>
          <w:lang w:eastAsia="nb-NO"/>
        </w:rPr>
        <w:t>Det er tilstrekkelig at én av foreldrene eller andre med foreldreansvaret samtykker til helsehjelp som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8817"/>
      </w:tblGrid>
      <w:tr w:rsidR="00FE157D" w:rsidRPr="00E167CC" w:rsidTr="00DB0E56">
        <w:trPr>
          <w:tblCellSpacing w:w="15" w:type="dxa"/>
        </w:trPr>
        <w:tc>
          <w:tcPr>
            <w:tcW w:w="0" w:type="auto"/>
            <w:vAlign w:val="center"/>
            <w:hideMark/>
          </w:tcPr>
          <w:p w:rsidR="00FE157D" w:rsidRPr="00E167CC" w:rsidRDefault="00FE157D" w:rsidP="00DB0E56">
            <w:pPr>
              <w:spacing w:after="0" w:line="240" w:lineRule="auto"/>
              <w:rPr>
                <w:rFonts w:eastAsia="Times New Roman" w:cstheme="minorHAnsi"/>
                <w:i/>
                <w:szCs w:val="24"/>
                <w:lang w:eastAsia="nb-NO"/>
              </w:rPr>
            </w:pPr>
            <w:r w:rsidRPr="00E167CC">
              <w:rPr>
                <w:rFonts w:eastAsia="Times New Roman" w:cstheme="minorHAnsi"/>
                <w:i/>
                <w:szCs w:val="24"/>
                <w:lang w:eastAsia="nb-NO"/>
              </w:rPr>
              <w:t>a)</w:t>
            </w:r>
          </w:p>
        </w:tc>
        <w:tc>
          <w:tcPr>
            <w:tcW w:w="0" w:type="auto"/>
            <w:vAlign w:val="center"/>
            <w:hideMark/>
          </w:tcPr>
          <w:p w:rsidR="00FE157D" w:rsidRPr="00E167CC" w:rsidRDefault="00FE157D" w:rsidP="00DB0E56">
            <w:pPr>
              <w:spacing w:after="0" w:line="240" w:lineRule="auto"/>
              <w:rPr>
                <w:rFonts w:eastAsia="Times New Roman" w:cstheme="minorHAnsi"/>
                <w:i/>
                <w:szCs w:val="24"/>
                <w:lang w:eastAsia="nb-NO"/>
              </w:rPr>
            </w:pPr>
            <w:r w:rsidRPr="00E167CC">
              <w:rPr>
                <w:rFonts w:eastAsia="Times New Roman" w:cstheme="minorHAnsi"/>
                <w:i/>
                <w:szCs w:val="24"/>
                <w:lang w:eastAsia="nb-NO"/>
              </w:rPr>
              <w:t xml:space="preserve">regnes som ledd i den daglige og ordinære omsorgen for barnet, jf. </w:t>
            </w:r>
            <w:bookmarkStart w:id="3" w:name="lov/1981-04-08-7/§37"/>
            <w:r w:rsidRPr="00E167CC">
              <w:rPr>
                <w:rFonts w:eastAsia="Times New Roman" w:cstheme="minorHAnsi"/>
                <w:i/>
                <w:szCs w:val="24"/>
                <w:lang w:eastAsia="nb-NO"/>
              </w:rPr>
              <w:fldChar w:fldCharType="begin"/>
            </w:r>
            <w:r w:rsidRPr="00E167CC">
              <w:rPr>
                <w:rFonts w:eastAsia="Times New Roman" w:cstheme="minorHAnsi"/>
                <w:i/>
                <w:szCs w:val="24"/>
                <w:lang w:eastAsia="nb-NO"/>
              </w:rPr>
              <w:instrText xml:space="preserve"> HYPERLINK "https://lovdata.no/pro/" \l "reference/lov/1981-04-08-7/%C2%A737" </w:instrText>
            </w:r>
            <w:r w:rsidRPr="00E167CC">
              <w:rPr>
                <w:rFonts w:eastAsia="Times New Roman" w:cstheme="minorHAnsi"/>
                <w:i/>
                <w:szCs w:val="24"/>
                <w:lang w:eastAsia="nb-NO"/>
              </w:rPr>
              <w:fldChar w:fldCharType="separate"/>
            </w:r>
            <w:r w:rsidRPr="00E167CC">
              <w:rPr>
                <w:rFonts w:eastAsia="Times New Roman" w:cstheme="minorHAnsi"/>
                <w:i/>
                <w:szCs w:val="24"/>
                <w:lang w:eastAsia="nb-NO"/>
              </w:rPr>
              <w:t>barnelova §§ 37</w:t>
            </w:r>
            <w:r w:rsidRPr="00E167CC">
              <w:rPr>
                <w:rFonts w:eastAsia="Times New Roman" w:cstheme="minorHAnsi"/>
                <w:i/>
                <w:szCs w:val="24"/>
                <w:lang w:eastAsia="nb-NO"/>
              </w:rPr>
              <w:fldChar w:fldCharType="end"/>
            </w:r>
            <w:bookmarkEnd w:id="3"/>
            <w:r w:rsidRPr="00E167CC">
              <w:rPr>
                <w:rFonts w:eastAsia="Times New Roman" w:cstheme="minorHAnsi"/>
                <w:i/>
                <w:szCs w:val="24"/>
                <w:lang w:eastAsia="nb-NO"/>
              </w:rPr>
              <w:t xml:space="preserve"> og </w:t>
            </w:r>
            <w:bookmarkStart w:id="4" w:name="lov/1981-04-08-7/§42"/>
            <w:r w:rsidRPr="00E167CC">
              <w:rPr>
                <w:rFonts w:eastAsia="Times New Roman" w:cstheme="minorHAnsi"/>
                <w:i/>
                <w:szCs w:val="24"/>
                <w:lang w:eastAsia="nb-NO"/>
              </w:rPr>
              <w:fldChar w:fldCharType="begin"/>
            </w:r>
            <w:r w:rsidRPr="00E167CC">
              <w:rPr>
                <w:rFonts w:eastAsia="Times New Roman" w:cstheme="minorHAnsi"/>
                <w:i/>
                <w:szCs w:val="24"/>
                <w:lang w:eastAsia="nb-NO"/>
              </w:rPr>
              <w:instrText xml:space="preserve"> HYPERLINK "https://lovdata.no/pro/" \l "reference/lov/1981-04-08-7/%C2%A742" </w:instrText>
            </w:r>
            <w:r w:rsidRPr="00E167CC">
              <w:rPr>
                <w:rFonts w:eastAsia="Times New Roman" w:cstheme="minorHAnsi"/>
                <w:i/>
                <w:szCs w:val="24"/>
                <w:lang w:eastAsia="nb-NO"/>
              </w:rPr>
              <w:fldChar w:fldCharType="separate"/>
            </w:r>
            <w:r w:rsidRPr="00E167CC">
              <w:rPr>
                <w:rFonts w:eastAsia="Times New Roman" w:cstheme="minorHAnsi"/>
                <w:i/>
                <w:szCs w:val="24"/>
                <w:lang w:eastAsia="nb-NO"/>
              </w:rPr>
              <w:t>42</w:t>
            </w:r>
            <w:r w:rsidRPr="00E167CC">
              <w:rPr>
                <w:rFonts w:eastAsia="Times New Roman" w:cstheme="minorHAnsi"/>
                <w:i/>
                <w:szCs w:val="24"/>
                <w:lang w:eastAsia="nb-NO"/>
              </w:rPr>
              <w:fldChar w:fldCharType="end"/>
            </w:r>
            <w:bookmarkEnd w:id="4"/>
            <w:r w:rsidRPr="00E167CC">
              <w:rPr>
                <w:rFonts w:eastAsia="Times New Roman" w:cstheme="minorHAnsi"/>
                <w:i/>
                <w:szCs w:val="24"/>
                <w:lang w:eastAsia="nb-NO"/>
              </w:rPr>
              <w:t xml:space="preserve"> andre ledd, eller</w:t>
            </w:r>
          </w:p>
        </w:tc>
      </w:tr>
    </w:tbl>
    <w:p w:rsidR="00FE157D" w:rsidRPr="00E167CC" w:rsidRDefault="00FE157D" w:rsidP="00FE157D">
      <w:pPr>
        <w:spacing w:after="0" w:line="240" w:lineRule="auto"/>
        <w:rPr>
          <w:rFonts w:eastAsia="Times New Roman" w:cstheme="minorHAnsi"/>
          <w:i/>
          <w:vanish/>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0"/>
        <w:gridCol w:w="8762"/>
      </w:tblGrid>
      <w:tr w:rsidR="00FE157D" w:rsidRPr="00E167CC" w:rsidTr="00DB0E56">
        <w:trPr>
          <w:tblCellSpacing w:w="15" w:type="dxa"/>
        </w:trPr>
        <w:tc>
          <w:tcPr>
            <w:tcW w:w="0" w:type="auto"/>
            <w:vAlign w:val="center"/>
            <w:hideMark/>
          </w:tcPr>
          <w:p w:rsidR="00FE157D" w:rsidRPr="00E167CC" w:rsidRDefault="00FE157D" w:rsidP="00DB0E56">
            <w:pPr>
              <w:spacing w:after="0" w:line="240" w:lineRule="auto"/>
              <w:rPr>
                <w:rFonts w:eastAsia="Times New Roman" w:cstheme="minorHAnsi"/>
                <w:i/>
                <w:szCs w:val="24"/>
                <w:lang w:eastAsia="nb-NO"/>
              </w:rPr>
            </w:pPr>
            <w:r w:rsidRPr="00E167CC">
              <w:rPr>
                <w:rFonts w:eastAsia="Times New Roman" w:cstheme="minorHAnsi"/>
                <w:i/>
                <w:szCs w:val="24"/>
                <w:lang w:eastAsia="nb-NO"/>
              </w:rPr>
              <w:t>b)</w:t>
            </w:r>
          </w:p>
        </w:tc>
        <w:tc>
          <w:tcPr>
            <w:tcW w:w="0" w:type="auto"/>
            <w:vAlign w:val="center"/>
            <w:hideMark/>
          </w:tcPr>
          <w:p w:rsidR="00FE157D" w:rsidRPr="00E167CC" w:rsidRDefault="00FE157D" w:rsidP="00DB0E56">
            <w:pPr>
              <w:spacing w:after="0" w:line="240" w:lineRule="auto"/>
              <w:rPr>
                <w:rFonts w:eastAsia="Times New Roman" w:cstheme="minorHAnsi"/>
                <w:i/>
                <w:szCs w:val="24"/>
                <w:lang w:eastAsia="nb-NO"/>
              </w:rPr>
            </w:pPr>
            <w:r w:rsidRPr="00E167CC">
              <w:rPr>
                <w:rFonts w:eastAsia="Times New Roman" w:cstheme="minorHAnsi"/>
                <w:i/>
                <w:szCs w:val="24"/>
                <w:lang w:eastAsia="nb-NO"/>
              </w:rPr>
              <w:t>kvalifisert helsepersonell mener er nødvendig for at barnet ikke skal ta skade.</w:t>
            </w:r>
          </w:p>
        </w:tc>
      </w:tr>
    </w:tbl>
    <w:p w:rsidR="00FE157D" w:rsidRPr="00E167CC" w:rsidRDefault="00FE157D" w:rsidP="00FE157D">
      <w:pPr>
        <w:spacing w:before="100" w:beforeAutospacing="1" w:after="100" w:afterAutospacing="1" w:line="240" w:lineRule="auto"/>
        <w:rPr>
          <w:rFonts w:eastAsia="Times New Roman" w:cstheme="minorHAnsi"/>
          <w:i/>
          <w:szCs w:val="24"/>
          <w:lang w:eastAsia="nb-NO"/>
        </w:rPr>
      </w:pPr>
      <w:r w:rsidRPr="00E167CC">
        <w:rPr>
          <w:rFonts w:eastAsia="Times New Roman" w:cstheme="minorHAnsi"/>
          <w:i/>
          <w:szCs w:val="24"/>
          <w:lang w:eastAsia="nb-NO"/>
        </w:rPr>
        <w:t xml:space="preserve">Før helsehjelp som nevnt i bokstav b gis skal begge foreldrene eller andre med foreldreansvaret, så langt råd er, få si sin mening. Beslutning om helsehjelp som nevnt i bokstav b kan påklages til Fylkesmannen etter </w:t>
      </w:r>
      <w:bookmarkStart w:id="5" w:name="lov/1999-07-02-63/kap7"/>
      <w:r w:rsidRPr="00E167CC">
        <w:rPr>
          <w:rFonts w:eastAsia="Times New Roman" w:cstheme="minorHAnsi"/>
          <w:i/>
          <w:szCs w:val="24"/>
          <w:lang w:eastAsia="nb-NO"/>
        </w:rPr>
        <w:fldChar w:fldCharType="begin"/>
      </w:r>
      <w:r w:rsidRPr="00E167CC">
        <w:rPr>
          <w:rFonts w:eastAsia="Times New Roman" w:cstheme="minorHAnsi"/>
          <w:i/>
          <w:szCs w:val="24"/>
          <w:lang w:eastAsia="nb-NO"/>
        </w:rPr>
        <w:instrText xml:space="preserve"> HYPERLINK "https://lovdata.no/pro/" \l "reference/lov/1999-07-02-63/kap7" </w:instrText>
      </w:r>
      <w:r w:rsidRPr="00E167CC">
        <w:rPr>
          <w:rFonts w:eastAsia="Times New Roman" w:cstheme="minorHAnsi"/>
          <w:i/>
          <w:szCs w:val="24"/>
          <w:lang w:eastAsia="nb-NO"/>
        </w:rPr>
        <w:fldChar w:fldCharType="separate"/>
      </w:r>
      <w:r w:rsidRPr="00E167CC">
        <w:rPr>
          <w:rFonts w:eastAsia="Times New Roman" w:cstheme="minorHAnsi"/>
          <w:i/>
          <w:szCs w:val="24"/>
          <w:lang w:eastAsia="nb-NO"/>
        </w:rPr>
        <w:t>kapittel 7</w:t>
      </w:r>
      <w:r w:rsidRPr="00E167CC">
        <w:rPr>
          <w:rFonts w:eastAsia="Times New Roman" w:cstheme="minorHAnsi"/>
          <w:i/>
          <w:szCs w:val="24"/>
          <w:lang w:eastAsia="nb-NO"/>
        </w:rPr>
        <w:fldChar w:fldCharType="end"/>
      </w:r>
      <w:bookmarkEnd w:id="5"/>
      <w:r w:rsidRPr="00E167CC">
        <w:rPr>
          <w:rFonts w:eastAsia="Times New Roman" w:cstheme="minorHAnsi"/>
          <w:i/>
          <w:szCs w:val="24"/>
          <w:lang w:eastAsia="nb-NO"/>
        </w:rPr>
        <w:t>. Fylkesmannen kan vedta at helsehjelpen skal avsluttes inntil det er fattet vedtak på grunnlag av klage fra den andre forelderen eller andre med foreldreansvaret.</w:t>
      </w:r>
    </w:p>
    <w:p w:rsidR="00FE157D" w:rsidRPr="00E167CC" w:rsidRDefault="00FE157D" w:rsidP="00FE157D">
      <w:pPr>
        <w:spacing w:before="100" w:beforeAutospacing="1" w:after="100" w:afterAutospacing="1" w:line="240" w:lineRule="auto"/>
        <w:rPr>
          <w:rFonts w:eastAsia="Times New Roman" w:cstheme="minorHAnsi"/>
          <w:i/>
          <w:szCs w:val="24"/>
          <w:lang w:eastAsia="nb-NO"/>
        </w:rPr>
      </w:pPr>
      <w:r w:rsidRPr="00E167CC">
        <w:rPr>
          <w:rFonts w:eastAsia="Times New Roman" w:cstheme="minorHAnsi"/>
          <w:i/>
          <w:szCs w:val="24"/>
          <w:lang w:eastAsia="nb-NO"/>
        </w:rPr>
        <w:t xml:space="preserve">Dersom barneverntjenesten har overtatt omsorgen for barn under 16 år etter </w:t>
      </w:r>
      <w:bookmarkStart w:id="6" w:name="lov/1992-07-17-100/§4-6"/>
      <w:r w:rsidRPr="00E167CC">
        <w:rPr>
          <w:rFonts w:eastAsia="Times New Roman" w:cstheme="minorHAnsi"/>
          <w:i/>
          <w:szCs w:val="24"/>
          <w:lang w:eastAsia="nb-NO"/>
        </w:rPr>
        <w:fldChar w:fldCharType="begin"/>
      </w:r>
      <w:r w:rsidRPr="00E167CC">
        <w:rPr>
          <w:rFonts w:eastAsia="Times New Roman" w:cstheme="minorHAnsi"/>
          <w:i/>
          <w:szCs w:val="24"/>
          <w:lang w:eastAsia="nb-NO"/>
        </w:rPr>
        <w:instrText xml:space="preserve"> HYPERLINK "https://lovdata.no/pro/" \l "reference/lov/1992-07-17-100/%C2%A74-6" </w:instrText>
      </w:r>
      <w:r w:rsidRPr="00E167CC">
        <w:rPr>
          <w:rFonts w:eastAsia="Times New Roman" w:cstheme="minorHAnsi"/>
          <w:i/>
          <w:szCs w:val="24"/>
          <w:lang w:eastAsia="nb-NO"/>
        </w:rPr>
        <w:fldChar w:fldCharType="separate"/>
      </w:r>
      <w:r w:rsidRPr="00E167CC">
        <w:rPr>
          <w:rFonts w:eastAsia="Times New Roman" w:cstheme="minorHAnsi"/>
          <w:i/>
          <w:szCs w:val="24"/>
          <w:lang w:eastAsia="nb-NO"/>
        </w:rPr>
        <w:t>barnevernloven § 4-6</w:t>
      </w:r>
      <w:r w:rsidRPr="00E167CC">
        <w:rPr>
          <w:rFonts w:eastAsia="Times New Roman" w:cstheme="minorHAnsi"/>
          <w:i/>
          <w:szCs w:val="24"/>
          <w:lang w:eastAsia="nb-NO"/>
        </w:rPr>
        <w:fldChar w:fldCharType="end"/>
      </w:r>
      <w:bookmarkEnd w:id="6"/>
      <w:r w:rsidRPr="00E167CC">
        <w:rPr>
          <w:rFonts w:eastAsia="Times New Roman" w:cstheme="minorHAnsi"/>
          <w:i/>
          <w:szCs w:val="24"/>
          <w:lang w:eastAsia="nb-NO"/>
        </w:rPr>
        <w:t xml:space="preserve"> annet ledd, </w:t>
      </w:r>
      <w:hyperlink r:id="rId6" w:anchor="reference/lov/1992-07-17-100/%C2%A74-8" w:history="1">
        <w:r w:rsidRPr="00E167CC">
          <w:rPr>
            <w:rFonts w:eastAsia="Times New Roman" w:cstheme="minorHAnsi"/>
            <w:i/>
            <w:szCs w:val="24"/>
            <w:lang w:eastAsia="nb-NO"/>
          </w:rPr>
          <w:t>§ 4-8</w:t>
        </w:r>
      </w:hyperlink>
      <w:r w:rsidRPr="00E167CC">
        <w:rPr>
          <w:rFonts w:eastAsia="Times New Roman" w:cstheme="minorHAnsi"/>
          <w:i/>
          <w:szCs w:val="24"/>
          <w:lang w:eastAsia="nb-NO"/>
        </w:rPr>
        <w:t xml:space="preserve"> eller </w:t>
      </w:r>
      <w:hyperlink r:id="rId7" w:anchor="reference/lov/1992-07-17-100/%C2%A74-12" w:history="1">
        <w:r w:rsidRPr="00E167CC">
          <w:rPr>
            <w:rFonts w:eastAsia="Times New Roman" w:cstheme="minorHAnsi"/>
            <w:i/>
            <w:szCs w:val="24"/>
            <w:lang w:eastAsia="nb-NO"/>
          </w:rPr>
          <w:t>§ 4-12</w:t>
        </w:r>
      </w:hyperlink>
      <w:r w:rsidRPr="00E167CC">
        <w:rPr>
          <w:rFonts w:eastAsia="Times New Roman" w:cstheme="minorHAnsi"/>
          <w:i/>
          <w:szCs w:val="24"/>
          <w:lang w:eastAsia="nb-NO"/>
        </w:rPr>
        <w:t>, har barneverntjenesten rett til å samtykke til helsehjelp.</w:t>
      </w:r>
    </w:p>
    <w:p w:rsidR="00FE157D" w:rsidRDefault="00FE157D" w:rsidP="00FE157D">
      <w:pPr>
        <w:spacing w:before="100" w:beforeAutospacing="1" w:after="100" w:afterAutospacing="1" w:line="240" w:lineRule="auto"/>
        <w:rPr>
          <w:rFonts w:eastAsia="Times New Roman" w:cstheme="minorHAnsi"/>
          <w:i/>
          <w:szCs w:val="24"/>
          <w:lang w:eastAsia="nb-NO"/>
        </w:rPr>
      </w:pPr>
      <w:r w:rsidRPr="00E167CC">
        <w:rPr>
          <w:rFonts w:eastAsia="Times New Roman" w:cstheme="minorHAnsi"/>
          <w:i/>
          <w:szCs w:val="24"/>
          <w:lang w:eastAsia="nb-NO"/>
        </w:rPr>
        <w:t>Etter hvert som barnet utvikles og modnes, skal barnets foreldre, andre med foreldreansvaret eller barnevernet, jf. annet ledd, høre hva barnet har å si før samtykke gis. Når barnet er fylt 12 år, skal det få si sin mening i alle spørsmål som angår egen helse. Det skal legges økende vekt på hva barnet mener ut fra alder og modenhet.</w:t>
      </w:r>
    </w:p>
    <w:p w:rsidR="00FE157D" w:rsidRPr="00FE157D" w:rsidRDefault="00FE157D" w:rsidP="00FE157D">
      <w:pPr>
        <w:spacing w:before="100" w:beforeAutospacing="1" w:after="100" w:afterAutospacing="1" w:line="240" w:lineRule="auto"/>
        <w:rPr>
          <w:rFonts w:eastAsia="Times New Roman" w:cstheme="minorHAnsi"/>
          <w:i/>
          <w:szCs w:val="24"/>
          <w:lang w:eastAsia="nb-NO"/>
        </w:rPr>
      </w:pPr>
    </w:p>
    <w:p w:rsidR="00520414" w:rsidRDefault="00520414" w:rsidP="00520414">
      <w:pPr>
        <w:pStyle w:val="Overskrift2"/>
      </w:pPr>
      <w:r>
        <w:t>Informasjon og medvirkning</w:t>
      </w:r>
    </w:p>
    <w:p w:rsidR="00520414" w:rsidRDefault="00520414" w:rsidP="00A25F8C">
      <w:pPr>
        <w:rPr>
          <w:b/>
          <w:i/>
          <w:color w:val="FF0000"/>
          <w:sz w:val="24"/>
        </w:rPr>
      </w:pPr>
      <w:r w:rsidRPr="00520414">
        <w:rPr>
          <w:b/>
          <w:color w:val="FF0000"/>
          <w:sz w:val="24"/>
        </w:rPr>
        <w:t xml:space="preserve">Pbrl. § 3-1 </w:t>
      </w:r>
      <w:r w:rsidRPr="00520414">
        <w:rPr>
          <w:b/>
          <w:i/>
          <w:color w:val="FF0000"/>
          <w:sz w:val="24"/>
        </w:rPr>
        <w:t>Pasienten og brukerens rett til medvirkning</w:t>
      </w:r>
    </w:p>
    <w:p w:rsidR="00880034" w:rsidRPr="00880034" w:rsidRDefault="00880034" w:rsidP="00880034">
      <w:pPr>
        <w:pStyle w:val="mortaga"/>
        <w:rPr>
          <w:rFonts w:asciiTheme="minorHAnsi" w:hAnsiTheme="minorHAnsi" w:cstheme="minorHAnsi"/>
          <w:i/>
          <w:sz w:val="22"/>
        </w:rPr>
      </w:pPr>
      <w:r w:rsidRPr="00880034">
        <w:rPr>
          <w:rStyle w:val="highlight"/>
          <w:rFonts w:asciiTheme="minorHAnsi" w:hAnsiTheme="minorHAnsi" w:cstheme="minorHAnsi"/>
          <w:i/>
          <w:sz w:val="22"/>
        </w:rPr>
        <w:t>Pasient og bruker</w:t>
      </w:r>
      <w:r w:rsidRPr="00880034">
        <w:rPr>
          <w:rFonts w:asciiTheme="minorHAnsi" w:hAnsiTheme="minorHAnsi" w:cstheme="minorHAnsi"/>
          <w:i/>
          <w:sz w:val="22"/>
          <w:vertAlign w:val="superscript"/>
        </w:rPr>
        <w:t xml:space="preserve"> </w:t>
      </w:r>
      <w:r w:rsidRPr="00880034">
        <w:rPr>
          <w:rFonts w:asciiTheme="minorHAnsi" w:hAnsiTheme="minorHAnsi" w:cstheme="minorHAnsi"/>
          <w:i/>
          <w:sz w:val="22"/>
        </w:rPr>
        <w:t>har rett til å medvirke ved gjennomføring av helse-</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omsorgstjenester.</w:t>
      </w:r>
      <w:r w:rsidRPr="00880034">
        <w:rPr>
          <w:rStyle w:val="highlight"/>
          <w:rFonts w:asciiTheme="minorHAnsi" w:hAnsiTheme="minorHAnsi" w:cstheme="minorHAnsi"/>
          <w:i/>
          <w:sz w:val="22"/>
        </w:rPr>
        <w:t xml:space="preserve"> Pasienten </w:t>
      </w:r>
      <w:r w:rsidRPr="00880034">
        <w:rPr>
          <w:rFonts w:asciiTheme="minorHAnsi" w:hAnsiTheme="minorHAnsi" w:cstheme="minorHAnsi"/>
          <w:i/>
          <w:sz w:val="22"/>
        </w:rPr>
        <w:t>har herunder rett til å medvirke ved valg mellom tilgjengelige</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forsvarlige undersøkelses-</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behandlingsmetoder. Medvirkningens form skal tilpasses den enkeltes evne til å gi</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motta informasjon.</w:t>
      </w:r>
    </w:p>
    <w:p w:rsidR="00880034" w:rsidRPr="00880034" w:rsidRDefault="00880034" w:rsidP="00880034">
      <w:pPr>
        <w:pStyle w:val="mortaga"/>
        <w:rPr>
          <w:rFonts w:asciiTheme="minorHAnsi" w:hAnsiTheme="minorHAnsi" w:cstheme="minorHAnsi"/>
          <w:i/>
          <w:sz w:val="22"/>
        </w:rPr>
      </w:pPr>
      <w:r w:rsidRPr="00880034">
        <w:rPr>
          <w:rFonts w:asciiTheme="minorHAnsi" w:hAnsiTheme="minorHAnsi" w:cstheme="minorHAnsi"/>
          <w:i/>
          <w:sz w:val="22"/>
        </w:rPr>
        <w:t>Tjenestetilbudet skal så langt som mulig utformes i samarbeid med</w:t>
      </w:r>
      <w:r w:rsidRPr="00880034">
        <w:rPr>
          <w:rStyle w:val="highlight"/>
          <w:rFonts w:asciiTheme="minorHAnsi" w:hAnsiTheme="minorHAnsi" w:cstheme="minorHAnsi"/>
          <w:i/>
          <w:sz w:val="22"/>
        </w:rPr>
        <w:t xml:space="preserve"> pasient og bruker.</w:t>
      </w:r>
      <w:r w:rsidRPr="00880034">
        <w:rPr>
          <w:rFonts w:asciiTheme="minorHAnsi" w:hAnsiTheme="minorHAnsi" w:cstheme="minorHAnsi"/>
          <w:i/>
          <w:sz w:val="22"/>
        </w:rPr>
        <w:t xml:space="preserve"> Det skal legges stor vekt på hva</w:t>
      </w:r>
      <w:r w:rsidRPr="00880034">
        <w:rPr>
          <w:rStyle w:val="highlight"/>
          <w:rFonts w:asciiTheme="minorHAnsi" w:hAnsiTheme="minorHAnsi" w:cstheme="minorHAnsi"/>
          <w:i/>
          <w:sz w:val="22"/>
        </w:rPr>
        <w:t xml:space="preserve"> pasienten og brukeren </w:t>
      </w:r>
      <w:r w:rsidRPr="00880034">
        <w:rPr>
          <w:rFonts w:asciiTheme="minorHAnsi" w:hAnsiTheme="minorHAnsi" w:cstheme="minorHAnsi"/>
          <w:i/>
          <w:sz w:val="22"/>
        </w:rPr>
        <w:t>mener ved utforming av tjenestetilbud etter helse-</w:t>
      </w:r>
      <w:r w:rsidRPr="00880034">
        <w:rPr>
          <w:rStyle w:val="highlight"/>
          <w:rFonts w:asciiTheme="minorHAnsi" w:hAnsiTheme="minorHAnsi" w:cstheme="minorHAnsi"/>
          <w:i/>
          <w:sz w:val="22"/>
        </w:rPr>
        <w:t xml:space="preserve"> og </w:t>
      </w:r>
      <w:bookmarkStart w:id="7" w:name="lov/2011-06-24-30/§3-2"/>
      <w:r w:rsidRPr="00880034">
        <w:rPr>
          <w:rFonts w:asciiTheme="minorHAnsi" w:hAnsiTheme="minorHAnsi" w:cstheme="minorHAnsi"/>
          <w:i/>
          <w:sz w:val="22"/>
        </w:rPr>
        <w:fldChar w:fldCharType="begin"/>
      </w:r>
      <w:r w:rsidRPr="00880034">
        <w:rPr>
          <w:rFonts w:asciiTheme="minorHAnsi" w:hAnsiTheme="minorHAnsi" w:cstheme="minorHAnsi"/>
          <w:i/>
          <w:sz w:val="22"/>
        </w:rPr>
        <w:instrText xml:space="preserve"> HYPERLINK "https://lovdata.no/pro/" \l "reference/lov/2011-06-24-30/%C2%A73-2" </w:instrText>
      </w:r>
      <w:r w:rsidRPr="00880034">
        <w:rPr>
          <w:rFonts w:asciiTheme="minorHAnsi" w:hAnsiTheme="minorHAnsi" w:cstheme="minorHAnsi"/>
          <w:i/>
          <w:sz w:val="22"/>
        </w:rPr>
        <w:fldChar w:fldCharType="separate"/>
      </w:r>
      <w:r w:rsidRPr="00880034">
        <w:rPr>
          <w:rStyle w:val="Hyperkobling"/>
          <w:rFonts w:asciiTheme="minorHAnsi" w:hAnsiTheme="minorHAnsi" w:cstheme="minorHAnsi"/>
          <w:i/>
          <w:color w:val="auto"/>
          <w:sz w:val="22"/>
          <w:u w:val="none"/>
        </w:rPr>
        <w:t>omsorgstjenesteloven §§ 3-2</w:t>
      </w:r>
      <w:r w:rsidRPr="00880034">
        <w:rPr>
          <w:rFonts w:asciiTheme="minorHAnsi" w:hAnsiTheme="minorHAnsi" w:cstheme="minorHAnsi"/>
          <w:i/>
          <w:sz w:val="22"/>
        </w:rPr>
        <w:fldChar w:fldCharType="end"/>
      </w:r>
      <w:bookmarkEnd w:id="7"/>
      <w:r w:rsidRPr="00880034">
        <w:rPr>
          <w:rFonts w:asciiTheme="minorHAnsi" w:hAnsiTheme="minorHAnsi" w:cstheme="minorHAnsi"/>
          <w:i/>
          <w:sz w:val="22"/>
        </w:rPr>
        <w:t xml:space="preserve"> første ledd nr. 6, </w:t>
      </w:r>
      <w:bookmarkStart w:id="8" w:name="lov/2011-06-24-30/§3-6"/>
      <w:r w:rsidRPr="00880034">
        <w:rPr>
          <w:rFonts w:asciiTheme="minorHAnsi" w:hAnsiTheme="minorHAnsi" w:cstheme="minorHAnsi"/>
          <w:i/>
          <w:sz w:val="22"/>
        </w:rPr>
        <w:fldChar w:fldCharType="begin"/>
      </w:r>
      <w:r w:rsidRPr="00880034">
        <w:rPr>
          <w:rFonts w:asciiTheme="minorHAnsi" w:hAnsiTheme="minorHAnsi" w:cstheme="minorHAnsi"/>
          <w:i/>
          <w:sz w:val="22"/>
        </w:rPr>
        <w:instrText xml:space="preserve"> HYPERLINK "https://lovdata.no/pro/" \l "reference/lov/2011-06-24-30/%C2%A73-6" </w:instrText>
      </w:r>
      <w:r w:rsidRPr="00880034">
        <w:rPr>
          <w:rFonts w:asciiTheme="minorHAnsi" w:hAnsiTheme="minorHAnsi" w:cstheme="minorHAnsi"/>
          <w:i/>
          <w:sz w:val="22"/>
        </w:rPr>
        <w:fldChar w:fldCharType="separate"/>
      </w:r>
      <w:r w:rsidRPr="00880034">
        <w:rPr>
          <w:rStyle w:val="Hyperkobling"/>
          <w:rFonts w:asciiTheme="minorHAnsi" w:hAnsiTheme="minorHAnsi" w:cstheme="minorHAnsi"/>
          <w:i/>
          <w:color w:val="auto"/>
          <w:sz w:val="22"/>
          <w:u w:val="none"/>
        </w:rPr>
        <w:t>3-6</w:t>
      </w:r>
      <w:r w:rsidRPr="00880034">
        <w:rPr>
          <w:rFonts w:asciiTheme="minorHAnsi" w:hAnsiTheme="minorHAnsi" w:cstheme="minorHAnsi"/>
          <w:i/>
          <w:sz w:val="22"/>
        </w:rPr>
        <w:fldChar w:fldCharType="end"/>
      </w:r>
      <w:bookmarkEnd w:id="8"/>
      <w:r w:rsidRPr="00880034">
        <w:rPr>
          <w:rStyle w:val="highlight"/>
          <w:rFonts w:asciiTheme="minorHAnsi" w:hAnsiTheme="minorHAnsi" w:cstheme="minorHAnsi"/>
          <w:i/>
          <w:sz w:val="22"/>
        </w:rPr>
        <w:t xml:space="preserve"> og </w:t>
      </w:r>
      <w:bookmarkStart w:id="9" w:name="lov/2011-06-24-30/§3-8"/>
      <w:r w:rsidRPr="00880034">
        <w:rPr>
          <w:rFonts w:asciiTheme="minorHAnsi" w:hAnsiTheme="minorHAnsi" w:cstheme="minorHAnsi"/>
          <w:i/>
          <w:sz w:val="22"/>
        </w:rPr>
        <w:fldChar w:fldCharType="begin"/>
      </w:r>
      <w:r w:rsidRPr="00880034">
        <w:rPr>
          <w:rFonts w:asciiTheme="minorHAnsi" w:hAnsiTheme="minorHAnsi" w:cstheme="minorHAnsi"/>
          <w:i/>
          <w:sz w:val="22"/>
        </w:rPr>
        <w:instrText xml:space="preserve"> HYPERLINK "https://lovdata.no/pro/" \l "reference/lov/2011-06-24-30/%C2%A73-8" </w:instrText>
      </w:r>
      <w:r w:rsidRPr="00880034">
        <w:rPr>
          <w:rFonts w:asciiTheme="minorHAnsi" w:hAnsiTheme="minorHAnsi" w:cstheme="minorHAnsi"/>
          <w:i/>
          <w:sz w:val="22"/>
        </w:rPr>
        <w:fldChar w:fldCharType="separate"/>
      </w:r>
      <w:r w:rsidRPr="00880034">
        <w:rPr>
          <w:rStyle w:val="Hyperkobling"/>
          <w:rFonts w:asciiTheme="minorHAnsi" w:hAnsiTheme="minorHAnsi" w:cstheme="minorHAnsi"/>
          <w:i/>
          <w:color w:val="auto"/>
          <w:sz w:val="22"/>
          <w:u w:val="none"/>
        </w:rPr>
        <w:t>3-8</w:t>
      </w:r>
      <w:r w:rsidRPr="00880034">
        <w:rPr>
          <w:rFonts w:asciiTheme="minorHAnsi" w:hAnsiTheme="minorHAnsi" w:cstheme="minorHAnsi"/>
          <w:i/>
          <w:sz w:val="22"/>
        </w:rPr>
        <w:fldChar w:fldCharType="end"/>
      </w:r>
      <w:bookmarkEnd w:id="9"/>
      <w:r w:rsidRPr="00880034">
        <w:rPr>
          <w:rFonts w:asciiTheme="minorHAnsi" w:hAnsiTheme="minorHAnsi" w:cstheme="minorHAnsi"/>
          <w:i/>
          <w:sz w:val="22"/>
        </w:rPr>
        <w:t>. Barn under 18 år skal tas med på råd når barnets utvikling</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modning</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sakens art tilsier det.</w:t>
      </w:r>
    </w:p>
    <w:p w:rsidR="00880034" w:rsidRPr="00880034" w:rsidRDefault="00880034" w:rsidP="00880034">
      <w:pPr>
        <w:pStyle w:val="mortaga"/>
        <w:rPr>
          <w:rFonts w:asciiTheme="minorHAnsi" w:hAnsiTheme="minorHAnsi" w:cstheme="minorHAnsi"/>
          <w:i/>
          <w:sz w:val="22"/>
        </w:rPr>
      </w:pPr>
      <w:r w:rsidRPr="00880034">
        <w:rPr>
          <w:rFonts w:asciiTheme="minorHAnsi" w:hAnsiTheme="minorHAnsi" w:cstheme="minorHAnsi"/>
          <w:i/>
          <w:sz w:val="22"/>
        </w:rPr>
        <w:lastRenderedPageBreak/>
        <w:t>Dersom</w:t>
      </w:r>
      <w:r w:rsidRPr="00880034">
        <w:rPr>
          <w:rStyle w:val="highlight"/>
          <w:rFonts w:asciiTheme="minorHAnsi" w:hAnsiTheme="minorHAnsi" w:cstheme="minorHAnsi"/>
          <w:i/>
          <w:sz w:val="22"/>
        </w:rPr>
        <w:t xml:space="preserve"> pasienten </w:t>
      </w:r>
      <w:r w:rsidRPr="00880034">
        <w:rPr>
          <w:rFonts w:asciiTheme="minorHAnsi" w:hAnsiTheme="minorHAnsi" w:cstheme="minorHAnsi"/>
          <w:i/>
          <w:sz w:val="22"/>
        </w:rPr>
        <w:t>ikke har samtykkekompetanse, har</w:t>
      </w:r>
      <w:r w:rsidRPr="00880034">
        <w:rPr>
          <w:rStyle w:val="highlight"/>
          <w:rFonts w:asciiTheme="minorHAnsi" w:hAnsiTheme="minorHAnsi" w:cstheme="minorHAnsi"/>
          <w:i/>
          <w:sz w:val="22"/>
        </w:rPr>
        <w:t xml:space="preserve"> pasientens </w:t>
      </w:r>
      <w:r w:rsidRPr="00880034">
        <w:rPr>
          <w:rFonts w:asciiTheme="minorHAnsi" w:hAnsiTheme="minorHAnsi" w:cstheme="minorHAnsi"/>
          <w:i/>
          <w:sz w:val="22"/>
        </w:rPr>
        <w:t>nærmeste pårørende rett til å medvirke sammen med</w:t>
      </w:r>
      <w:r w:rsidRPr="00880034">
        <w:rPr>
          <w:rStyle w:val="highlight"/>
          <w:rFonts w:asciiTheme="minorHAnsi" w:hAnsiTheme="minorHAnsi" w:cstheme="minorHAnsi"/>
          <w:i/>
          <w:sz w:val="22"/>
        </w:rPr>
        <w:t xml:space="preserve"> pasienten.</w:t>
      </w:r>
    </w:p>
    <w:p w:rsidR="00880034" w:rsidRDefault="00880034" w:rsidP="00880034">
      <w:pPr>
        <w:pStyle w:val="mortaga"/>
        <w:rPr>
          <w:rFonts w:asciiTheme="majorHAnsi" w:hAnsiTheme="majorHAnsi" w:cstheme="majorHAnsi"/>
          <w:i/>
          <w:sz w:val="22"/>
        </w:rPr>
      </w:pPr>
      <w:r w:rsidRPr="00880034">
        <w:rPr>
          <w:rFonts w:asciiTheme="minorHAnsi" w:hAnsiTheme="minorHAnsi" w:cstheme="minorHAnsi"/>
          <w:i/>
          <w:sz w:val="22"/>
        </w:rPr>
        <w:t>Ønsker</w:t>
      </w:r>
      <w:r w:rsidRPr="00880034">
        <w:rPr>
          <w:rStyle w:val="highlight"/>
          <w:rFonts w:asciiTheme="minorHAnsi" w:hAnsiTheme="minorHAnsi" w:cstheme="minorHAnsi"/>
          <w:i/>
          <w:sz w:val="22"/>
        </w:rPr>
        <w:t xml:space="preserve"> pasient </w:t>
      </w:r>
      <w:r w:rsidRPr="00880034">
        <w:rPr>
          <w:rFonts w:asciiTheme="minorHAnsi" w:hAnsiTheme="minorHAnsi" w:cstheme="minorHAnsi"/>
          <w:i/>
          <w:sz w:val="22"/>
        </w:rPr>
        <w:t>eller</w:t>
      </w:r>
      <w:r w:rsidRPr="00880034">
        <w:rPr>
          <w:rStyle w:val="highlight"/>
          <w:rFonts w:asciiTheme="minorHAnsi" w:hAnsiTheme="minorHAnsi" w:cstheme="minorHAnsi"/>
          <w:i/>
          <w:sz w:val="22"/>
        </w:rPr>
        <w:t xml:space="preserve"> bruker </w:t>
      </w:r>
      <w:r w:rsidRPr="00880034">
        <w:rPr>
          <w:rFonts w:asciiTheme="minorHAnsi" w:hAnsiTheme="minorHAnsi" w:cstheme="minorHAnsi"/>
          <w:i/>
          <w:sz w:val="22"/>
        </w:rPr>
        <w:t>at andre personer skal være til stede når helse-</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omsorgstjenester gis, skal dette som hovedregel imøtekommes</w:t>
      </w:r>
      <w:r w:rsidRPr="00880034">
        <w:rPr>
          <w:rFonts w:asciiTheme="majorHAnsi" w:hAnsiTheme="majorHAnsi" w:cstheme="majorHAnsi"/>
          <w:i/>
          <w:sz w:val="22"/>
        </w:rPr>
        <w:t>.</w:t>
      </w:r>
    </w:p>
    <w:p w:rsidR="00520414" w:rsidRPr="00880034" w:rsidRDefault="00520414" w:rsidP="00880034">
      <w:pPr>
        <w:pStyle w:val="mortaga"/>
        <w:rPr>
          <w:rFonts w:asciiTheme="minorHAnsi" w:hAnsiTheme="minorHAnsi" w:cstheme="minorHAnsi"/>
          <w:b/>
          <w:color w:val="FF0000"/>
        </w:rPr>
      </w:pPr>
      <w:r w:rsidRPr="00880034">
        <w:rPr>
          <w:rFonts w:asciiTheme="minorHAnsi" w:hAnsiTheme="minorHAnsi" w:cstheme="minorHAnsi"/>
          <w:b/>
          <w:color w:val="FF0000"/>
        </w:rPr>
        <w:t>Pbrl. § 3-</w:t>
      </w:r>
      <w:r w:rsidRPr="00880034">
        <w:rPr>
          <w:rFonts w:asciiTheme="minorHAnsi" w:hAnsiTheme="minorHAnsi" w:cstheme="minorHAnsi"/>
          <w:b/>
          <w:i/>
          <w:color w:val="FF0000"/>
        </w:rPr>
        <w:t>2 Pasientens rett til informasjon</w:t>
      </w:r>
    </w:p>
    <w:p w:rsidR="00880034" w:rsidRPr="00880034" w:rsidRDefault="00880034" w:rsidP="00880034">
      <w:pPr>
        <w:pStyle w:val="mortaga"/>
        <w:rPr>
          <w:rFonts w:asciiTheme="minorHAnsi" w:hAnsiTheme="minorHAnsi" w:cstheme="minorHAnsi"/>
          <w:i/>
          <w:sz w:val="22"/>
        </w:rPr>
      </w:pPr>
      <w:r w:rsidRPr="00880034">
        <w:rPr>
          <w:rStyle w:val="highlight"/>
          <w:rFonts w:asciiTheme="minorHAnsi" w:hAnsiTheme="minorHAnsi" w:cstheme="minorHAnsi"/>
          <w:i/>
          <w:sz w:val="22"/>
        </w:rPr>
        <w:t>Pasienten</w:t>
      </w:r>
      <w:r w:rsidRPr="00880034">
        <w:rPr>
          <w:rFonts w:asciiTheme="minorHAnsi" w:hAnsiTheme="minorHAnsi" w:cstheme="minorHAnsi"/>
          <w:i/>
          <w:sz w:val="22"/>
        </w:rPr>
        <w:t xml:space="preserve"> skal ha den informasjon som er nødvendig for å få innsikt i sin helsetilstand</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innholdet i helsehjelpen.</w:t>
      </w:r>
      <w:r w:rsidRPr="00880034">
        <w:rPr>
          <w:rStyle w:val="highlight"/>
          <w:rFonts w:asciiTheme="minorHAnsi" w:hAnsiTheme="minorHAnsi" w:cstheme="minorHAnsi"/>
          <w:i/>
          <w:sz w:val="22"/>
        </w:rPr>
        <w:t xml:space="preserve"> Pasienten </w:t>
      </w:r>
      <w:r w:rsidRPr="00880034">
        <w:rPr>
          <w:rFonts w:asciiTheme="minorHAnsi" w:hAnsiTheme="minorHAnsi" w:cstheme="minorHAnsi"/>
          <w:i/>
          <w:sz w:val="22"/>
        </w:rPr>
        <w:t>skal også informeres om mulige risikoer</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bivirkninger.</w:t>
      </w:r>
    </w:p>
    <w:p w:rsidR="00880034" w:rsidRPr="00880034" w:rsidRDefault="00880034" w:rsidP="00880034">
      <w:pPr>
        <w:pStyle w:val="mortaga"/>
        <w:rPr>
          <w:rFonts w:asciiTheme="minorHAnsi" w:hAnsiTheme="minorHAnsi" w:cstheme="minorHAnsi"/>
          <w:i/>
          <w:sz w:val="22"/>
        </w:rPr>
      </w:pPr>
      <w:r w:rsidRPr="00880034">
        <w:rPr>
          <w:rFonts w:asciiTheme="minorHAnsi" w:hAnsiTheme="minorHAnsi" w:cstheme="minorHAnsi"/>
          <w:i/>
          <w:sz w:val="22"/>
        </w:rPr>
        <w:t>Informasjon skal ikke gis mot</w:t>
      </w:r>
      <w:r w:rsidRPr="00880034">
        <w:rPr>
          <w:rStyle w:val="highlight"/>
          <w:rFonts w:asciiTheme="minorHAnsi" w:hAnsiTheme="minorHAnsi" w:cstheme="minorHAnsi"/>
          <w:i/>
          <w:sz w:val="22"/>
        </w:rPr>
        <w:t xml:space="preserve"> pasientens </w:t>
      </w:r>
      <w:r w:rsidRPr="00880034">
        <w:rPr>
          <w:rFonts w:asciiTheme="minorHAnsi" w:hAnsiTheme="minorHAnsi" w:cstheme="minorHAnsi"/>
          <w:i/>
          <w:sz w:val="22"/>
        </w:rPr>
        <w:t>uttrykte vilje, med mindre det er nødvendig for å forebygge skadevirkninger av helsehjelpen, eller det er bestemt i eller i medhold av lov.</w:t>
      </w:r>
    </w:p>
    <w:p w:rsidR="00880034" w:rsidRPr="00880034" w:rsidRDefault="00880034" w:rsidP="00880034">
      <w:pPr>
        <w:pStyle w:val="mortaga"/>
        <w:rPr>
          <w:rFonts w:asciiTheme="minorHAnsi" w:hAnsiTheme="minorHAnsi" w:cstheme="minorHAnsi"/>
          <w:i/>
          <w:sz w:val="22"/>
        </w:rPr>
      </w:pPr>
      <w:r w:rsidRPr="00880034">
        <w:rPr>
          <w:rFonts w:asciiTheme="minorHAnsi" w:hAnsiTheme="minorHAnsi" w:cstheme="minorHAnsi"/>
          <w:i/>
          <w:sz w:val="22"/>
        </w:rPr>
        <w:t>Informasjon kan unnlates dersom det er påtrengende nødvendig for å hindre fare for liv eller alvorlig helseskade for</w:t>
      </w:r>
      <w:r w:rsidRPr="00880034">
        <w:rPr>
          <w:rStyle w:val="highlight"/>
          <w:rFonts w:asciiTheme="minorHAnsi" w:hAnsiTheme="minorHAnsi" w:cstheme="minorHAnsi"/>
          <w:i/>
          <w:sz w:val="22"/>
        </w:rPr>
        <w:t xml:space="preserve"> pasienten </w:t>
      </w:r>
      <w:r w:rsidRPr="00880034">
        <w:rPr>
          <w:rFonts w:asciiTheme="minorHAnsi" w:hAnsiTheme="minorHAnsi" w:cstheme="minorHAnsi"/>
          <w:i/>
          <w:sz w:val="22"/>
        </w:rPr>
        <w:t>selv. Informasjon kan også unnlates dersom det er klart utilrådelig av hensyn til personer som står</w:t>
      </w:r>
      <w:r w:rsidRPr="00880034">
        <w:rPr>
          <w:rStyle w:val="highlight"/>
          <w:rFonts w:asciiTheme="minorHAnsi" w:hAnsiTheme="minorHAnsi" w:cstheme="minorHAnsi"/>
          <w:i/>
          <w:sz w:val="22"/>
        </w:rPr>
        <w:t xml:space="preserve"> pasienten </w:t>
      </w:r>
      <w:r w:rsidRPr="00880034">
        <w:rPr>
          <w:rFonts w:asciiTheme="minorHAnsi" w:hAnsiTheme="minorHAnsi" w:cstheme="minorHAnsi"/>
          <w:i/>
          <w:sz w:val="22"/>
        </w:rPr>
        <w:t>nær, å gi slik informasjon.</w:t>
      </w:r>
    </w:p>
    <w:p w:rsidR="00880034" w:rsidRPr="00880034" w:rsidRDefault="00880034" w:rsidP="00880034">
      <w:pPr>
        <w:pStyle w:val="mortaga"/>
        <w:rPr>
          <w:rFonts w:asciiTheme="minorHAnsi" w:hAnsiTheme="minorHAnsi" w:cstheme="minorHAnsi"/>
          <w:i/>
          <w:sz w:val="22"/>
        </w:rPr>
      </w:pPr>
      <w:r w:rsidRPr="00880034">
        <w:rPr>
          <w:rFonts w:asciiTheme="minorHAnsi" w:hAnsiTheme="minorHAnsi" w:cstheme="minorHAnsi"/>
          <w:i/>
          <w:sz w:val="22"/>
        </w:rPr>
        <w:t>Dersom</w:t>
      </w:r>
      <w:r w:rsidRPr="00880034">
        <w:rPr>
          <w:rStyle w:val="highlight"/>
          <w:rFonts w:asciiTheme="minorHAnsi" w:hAnsiTheme="minorHAnsi" w:cstheme="minorHAnsi"/>
          <w:i/>
          <w:sz w:val="22"/>
        </w:rPr>
        <w:t xml:space="preserve"> pasienten </w:t>
      </w:r>
      <w:r w:rsidRPr="00880034">
        <w:rPr>
          <w:rFonts w:asciiTheme="minorHAnsi" w:hAnsiTheme="minorHAnsi" w:cstheme="minorHAnsi"/>
          <w:i/>
          <w:sz w:val="22"/>
        </w:rPr>
        <w:t>eller</w:t>
      </w:r>
      <w:r w:rsidRPr="00880034">
        <w:rPr>
          <w:rStyle w:val="highlight"/>
          <w:rFonts w:asciiTheme="minorHAnsi" w:hAnsiTheme="minorHAnsi" w:cstheme="minorHAnsi"/>
          <w:i/>
          <w:sz w:val="22"/>
        </w:rPr>
        <w:t xml:space="preserve"> brukeren </w:t>
      </w:r>
      <w:r w:rsidRPr="00880034">
        <w:rPr>
          <w:rFonts w:asciiTheme="minorHAnsi" w:hAnsiTheme="minorHAnsi" w:cstheme="minorHAnsi"/>
          <w:i/>
          <w:sz w:val="22"/>
        </w:rPr>
        <w:t>blir påført skade eller alvorlige komplikasjoner, skal</w:t>
      </w:r>
      <w:r w:rsidRPr="00880034">
        <w:rPr>
          <w:rStyle w:val="highlight"/>
          <w:rFonts w:asciiTheme="minorHAnsi" w:hAnsiTheme="minorHAnsi" w:cstheme="minorHAnsi"/>
          <w:i/>
          <w:sz w:val="22"/>
        </w:rPr>
        <w:t xml:space="preserve"> pasienten </w:t>
      </w:r>
      <w:r w:rsidRPr="00880034">
        <w:rPr>
          <w:rFonts w:asciiTheme="minorHAnsi" w:hAnsiTheme="minorHAnsi" w:cstheme="minorHAnsi"/>
          <w:i/>
          <w:sz w:val="22"/>
        </w:rPr>
        <w:t>eller</w:t>
      </w:r>
      <w:r w:rsidRPr="00880034">
        <w:rPr>
          <w:rStyle w:val="highlight"/>
          <w:rFonts w:asciiTheme="minorHAnsi" w:hAnsiTheme="minorHAnsi" w:cstheme="minorHAnsi"/>
          <w:i/>
          <w:sz w:val="22"/>
        </w:rPr>
        <w:t xml:space="preserve"> brukeren </w:t>
      </w:r>
      <w:r w:rsidRPr="00880034">
        <w:rPr>
          <w:rFonts w:asciiTheme="minorHAnsi" w:hAnsiTheme="minorHAnsi" w:cstheme="minorHAnsi"/>
          <w:i/>
          <w:sz w:val="22"/>
        </w:rPr>
        <w:t>informeres om dette. Det skal samtidig informeres om adgangen til å søke erstatning hos Norsk</w:t>
      </w:r>
      <w:r w:rsidRPr="00880034">
        <w:rPr>
          <w:rStyle w:val="highlight"/>
          <w:rFonts w:asciiTheme="minorHAnsi" w:hAnsiTheme="minorHAnsi" w:cstheme="minorHAnsi"/>
          <w:i/>
          <w:sz w:val="22"/>
        </w:rPr>
        <w:t xml:space="preserve"> Pasientskadeerstatning,</w:t>
      </w:r>
      <w:r w:rsidRPr="00880034">
        <w:rPr>
          <w:rFonts w:asciiTheme="minorHAnsi" w:hAnsiTheme="minorHAnsi" w:cstheme="minorHAnsi"/>
          <w:i/>
          <w:sz w:val="22"/>
        </w:rPr>
        <w:t xml:space="preserve"> til å henvende seg til</w:t>
      </w:r>
      <w:r w:rsidRPr="00880034">
        <w:rPr>
          <w:rStyle w:val="highlight"/>
          <w:rFonts w:asciiTheme="minorHAnsi" w:hAnsiTheme="minorHAnsi" w:cstheme="minorHAnsi"/>
          <w:i/>
          <w:sz w:val="22"/>
        </w:rPr>
        <w:t xml:space="preserve"> pasient- og brukerombudet og </w:t>
      </w:r>
      <w:r w:rsidRPr="00880034">
        <w:rPr>
          <w:rFonts w:asciiTheme="minorHAnsi" w:hAnsiTheme="minorHAnsi" w:cstheme="minorHAnsi"/>
          <w:i/>
          <w:sz w:val="22"/>
        </w:rPr>
        <w:t>adgangen til å anmode tilsynsmyndigheten om vurdering av eventuelt pliktbrudd etter</w:t>
      </w:r>
      <w:r w:rsidRPr="00880034">
        <w:rPr>
          <w:rStyle w:val="highlight"/>
          <w:rFonts w:asciiTheme="minorHAnsi" w:hAnsiTheme="minorHAnsi" w:cstheme="minorHAnsi"/>
          <w:i/>
          <w:sz w:val="22"/>
        </w:rPr>
        <w:t xml:space="preserve"> pasient- og brukerrettighetsloven</w:t>
      </w:r>
      <w:r w:rsidRPr="00880034">
        <w:rPr>
          <w:rFonts w:asciiTheme="minorHAnsi" w:hAnsiTheme="minorHAnsi" w:cstheme="minorHAnsi"/>
          <w:i/>
          <w:sz w:val="22"/>
        </w:rPr>
        <w:t xml:space="preserve"> </w:t>
      </w:r>
      <w:bookmarkStart w:id="10" w:name="lov/1999-07-02-63/§7-4"/>
      <w:r w:rsidRPr="00880034">
        <w:rPr>
          <w:rFonts w:asciiTheme="minorHAnsi" w:hAnsiTheme="minorHAnsi" w:cstheme="minorHAnsi"/>
          <w:i/>
          <w:sz w:val="22"/>
        </w:rPr>
        <w:fldChar w:fldCharType="begin"/>
      </w:r>
      <w:r w:rsidRPr="00880034">
        <w:rPr>
          <w:rFonts w:asciiTheme="minorHAnsi" w:hAnsiTheme="minorHAnsi" w:cstheme="minorHAnsi"/>
          <w:i/>
          <w:sz w:val="22"/>
        </w:rPr>
        <w:instrText xml:space="preserve"> HYPERLINK "https://lovdata.no/pro/" \l "reference/lov/1999-07-02-63/%C2%A77-4" </w:instrText>
      </w:r>
      <w:r w:rsidRPr="00880034">
        <w:rPr>
          <w:rFonts w:asciiTheme="minorHAnsi" w:hAnsiTheme="minorHAnsi" w:cstheme="minorHAnsi"/>
          <w:i/>
          <w:sz w:val="22"/>
        </w:rPr>
        <w:fldChar w:fldCharType="separate"/>
      </w:r>
      <w:r w:rsidRPr="00880034">
        <w:rPr>
          <w:rStyle w:val="Hyperkobling"/>
          <w:rFonts w:asciiTheme="minorHAnsi" w:hAnsiTheme="minorHAnsi" w:cstheme="minorHAnsi"/>
          <w:i/>
          <w:color w:val="auto"/>
          <w:sz w:val="22"/>
          <w:u w:val="none"/>
        </w:rPr>
        <w:t>§ 7-4</w:t>
      </w:r>
      <w:r w:rsidRPr="00880034">
        <w:rPr>
          <w:rFonts w:asciiTheme="minorHAnsi" w:hAnsiTheme="minorHAnsi" w:cstheme="minorHAnsi"/>
          <w:i/>
          <w:sz w:val="22"/>
        </w:rPr>
        <w:fldChar w:fldCharType="end"/>
      </w:r>
      <w:bookmarkEnd w:id="10"/>
      <w:r w:rsidRPr="00880034">
        <w:rPr>
          <w:rFonts w:asciiTheme="minorHAnsi" w:hAnsiTheme="minorHAnsi" w:cstheme="minorHAnsi"/>
          <w:i/>
          <w:sz w:val="22"/>
        </w:rPr>
        <w:t>.</w:t>
      </w:r>
    </w:p>
    <w:p w:rsidR="00880034" w:rsidRPr="00880034" w:rsidRDefault="00880034" w:rsidP="00880034">
      <w:pPr>
        <w:pStyle w:val="mortaga"/>
        <w:rPr>
          <w:rFonts w:asciiTheme="minorHAnsi" w:hAnsiTheme="minorHAnsi" w:cstheme="minorHAnsi"/>
          <w:i/>
          <w:sz w:val="22"/>
        </w:rPr>
      </w:pPr>
      <w:r w:rsidRPr="00880034">
        <w:rPr>
          <w:rFonts w:asciiTheme="minorHAnsi" w:hAnsiTheme="minorHAnsi" w:cstheme="minorHAnsi"/>
          <w:i/>
          <w:sz w:val="22"/>
        </w:rPr>
        <w:t>Dersom</w:t>
      </w:r>
      <w:r w:rsidRPr="00880034">
        <w:rPr>
          <w:rStyle w:val="highlight"/>
          <w:rFonts w:asciiTheme="minorHAnsi" w:hAnsiTheme="minorHAnsi" w:cstheme="minorHAnsi"/>
          <w:i/>
          <w:sz w:val="22"/>
        </w:rPr>
        <w:t xml:space="preserve"> pasienten </w:t>
      </w:r>
      <w:r w:rsidRPr="00880034">
        <w:rPr>
          <w:rFonts w:asciiTheme="minorHAnsi" w:hAnsiTheme="minorHAnsi" w:cstheme="minorHAnsi"/>
          <w:i/>
          <w:sz w:val="22"/>
        </w:rPr>
        <w:t>eller</w:t>
      </w:r>
      <w:r w:rsidRPr="00880034">
        <w:rPr>
          <w:rStyle w:val="highlight"/>
          <w:rFonts w:asciiTheme="minorHAnsi" w:hAnsiTheme="minorHAnsi" w:cstheme="minorHAnsi"/>
          <w:i/>
          <w:sz w:val="22"/>
        </w:rPr>
        <w:t xml:space="preserve"> brukeren </w:t>
      </w:r>
      <w:r w:rsidRPr="00880034">
        <w:rPr>
          <w:rFonts w:asciiTheme="minorHAnsi" w:hAnsiTheme="minorHAnsi" w:cstheme="minorHAnsi"/>
          <w:i/>
          <w:sz w:val="22"/>
        </w:rPr>
        <w:t>blir påført skade eller alvorlige komplikasjoner,</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utfallet er uventet i forhold til påregnelig risiko, skal</w:t>
      </w:r>
      <w:r w:rsidRPr="00880034">
        <w:rPr>
          <w:rStyle w:val="highlight"/>
          <w:rFonts w:asciiTheme="minorHAnsi" w:hAnsiTheme="minorHAnsi" w:cstheme="minorHAnsi"/>
          <w:i/>
          <w:sz w:val="22"/>
        </w:rPr>
        <w:t xml:space="preserve"> pasienten </w:t>
      </w:r>
      <w:r w:rsidRPr="00880034">
        <w:rPr>
          <w:rFonts w:asciiTheme="minorHAnsi" w:hAnsiTheme="minorHAnsi" w:cstheme="minorHAnsi"/>
          <w:i/>
          <w:sz w:val="22"/>
        </w:rPr>
        <w:t>eller</w:t>
      </w:r>
      <w:r w:rsidRPr="00880034">
        <w:rPr>
          <w:rStyle w:val="highlight"/>
          <w:rFonts w:asciiTheme="minorHAnsi" w:hAnsiTheme="minorHAnsi" w:cstheme="minorHAnsi"/>
          <w:i/>
          <w:sz w:val="22"/>
        </w:rPr>
        <w:t xml:space="preserve"> brukeren </w:t>
      </w:r>
      <w:r w:rsidRPr="00880034">
        <w:rPr>
          <w:rFonts w:asciiTheme="minorHAnsi" w:hAnsiTheme="minorHAnsi" w:cstheme="minorHAnsi"/>
          <w:i/>
          <w:sz w:val="22"/>
        </w:rPr>
        <w:t>også informeres om hvilke tiltak helse-</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omsorgstjenesten vil iverksette for at lignende hendelse ikke skal skje igjen.</w:t>
      </w:r>
    </w:p>
    <w:p w:rsidR="00880034" w:rsidRPr="00880034" w:rsidRDefault="00880034" w:rsidP="00880034">
      <w:pPr>
        <w:pStyle w:val="mortaga"/>
        <w:rPr>
          <w:rFonts w:asciiTheme="minorHAnsi" w:hAnsiTheme="minorHAnsi" w:cstheme="minorHAnsi"/>
          <w:i/>
          <w:sz w:val="22"/>
        </w:rPr>
      </w:pPr>
      <w:r w:rsidRPr="00880034">
        <w:rPr>
          <w:rFonts w:asciiTheme="minorHAnsi" w:hAnsiTheme="minorHAnsi" w:cstheme="minorHAnsi"/>
          <w:i/>
          <w:sz w:val="22"/>
        </w:rPr>
        <w:t>Dersom det etter at behandlingen er avsluttet, oppdages at</w:t>
      </w:r>
      <w:r w:rsidRPr="00880034">
        <w:rPr>
          <w:rStyle w:val="highlight"/>
          <w:rFonts w:asciiTheme="minorHAnsi" w:hAnsiTheme="minorHAnsi" w:cstheme="minorHAnsi"/>
          <w:i/>
          <w:sz w:val="22"/>
        </w:rPr>
        <w:t xml:space="preserve"> pasienten </w:t>
      </w:r>
      <w:r w:rsidRPr="00880034">
        <w:rPr>
          <w:rFonts w:asciiTheme="minorHAnsi" w:hAnsiTheme="minorHAnsi" w:cstheme="minorHAnsi"/>
          <w:i/>
          <w:sz w:val="22"/>
        </w:rPr>
        <w:t>kan ha blitt påført betydelig skade som følge av helsehjelpen, skal</w:t>
      </w:r>
      <w:r w:rsidRPr="00880034">
        <w:rPr>
          <w:rStyle w:val="highlight"/>
          <w:rFonts w:asciiTheme="minorHAnsi" w:hAnsiTheme="minorHAnsi" w:cstheme="minorHAnsi"/>
          <w:i/>
          <w:sz w:val="22"/>
        </w:rPr>
        <w:t xml:space="preserve"> pasienten </w:t>
      </w:r>
      <w:r w:rsidRPr="00880034">
        <w:rPr>
          <w:rFonts w:asciiTheme="minorHAnsi" w:hAnsiTheme="minorHAnsi" w:cstheme="minorHAnsi"/>
          <w:i/>
          <w:sz w:val="22"/>
        </w:rPr>
        <w:t>om mulig informeres om dette.</w:t>
      </w:r>
    </w:p>
    <w:p w:rsidR="00880034" w:rsidRPr="00880034" w:rsidRDefault="00880034" w:rsidP="00880034">
      <w:pPr>
        <w:pStyle w:val="mortaga"/>
        <w:rPr>
          <w:rFonts w:asciiTheme="minorHAnsi" w:hAnsiTheme="minorHAnsi" w:cstheme="minorHAnsi"/>
          <w:i/>
          <w:sz w:val="22"/>
        </w:rPr>
      </w:pPr>
      <w:r w:rsidRPr="00880034">
        <w:rPr>
          <w:rStyle w:val="highlight"/>
          <w:rFonts w:asciiTheme="minorHAnsi" w:hAnsiTheme="minorHAnsi" w:cstheme="minorHAnsi"/>
          <w:i/>
          <w:sz w:val="22"/>
        </w:rPr>
        <w:t xml:space="preserve">Brukere </w:t>
      </w:r>
      <w:r w:rsidRPr="00880034">
        <w:rPr>
          <w:rFonts w:asciiTheme="minorHAnsi" w:hAnsiTheme="minorHAnsi" w:cstheme="minorHAnsi"/>
          <w:i/>
          <w:sz w:val="22"/>
        </w:rPr>
        <w:t>skal ha den informasjon som er nødvendig for å få tilstrekkelig innsikt i tjenestetilbudet</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for å kunne ivareta sine rettigheter.</w:t>
      </w:r>
    </w:p>
    <w:p w:rsidR="00520414" w:rsidRPr="00880034" w:rsidRDefault="00520414" w:rsidP="00520414">
      <w:pPr>
        <w:pStyle w:val="Overskrift4"/>
        <w:rPr>
          <w:rFonts w:asciiTheme="minorHAnsi" w:hAnsiTheme="minorHAnsi" w:cstheme="minorHAnsi"/>
          <w:b/>
          <w:color w:val="FF0000"/>
          <w:sz w:val="24"/>
        </w:rPr>
      </w:pPr>
      <w:r w:rsidRPr="00880034">
        <w:rPr>
          <w:rFonts w:asciiTheme="minorHAnsi" w:hAnsiTheme="minorHAnsi" w:cstheme="minorHAnsi"/>
          <w:b/>
          <w:i w:val="0"/>
          <w:color w:val="FF0000"/>
          <w:sz w:val="24"/>
        </w:rPr>
        <w:t>Pbrl. § 3-3</w:t>
      </w:r>
      <w:r w:rsidRPr="00880034">
        <w:rPr>
          <w:rFonts w:asciiTheme="minorHAnsi" w:hAnsiTheme="minorHAnsi" w:cstheme="minorHAnsi"/>
          <w:b/>
          <w:color w:val="FF0000"/>
          <w:sz w:val="24"/>
        </w:rPr>
        <w:t xml:space="preserve"> Informasjon til pasientens nærmeste pårørende </w:t>
      </w:r>
    </w:p>
    <w:p w:rsidR="00880034" w:rsidRPr="00880034" w:rsidRDefault="00880034" w:rsidP="00880034">
      <w:pPr>
        <w:pStyle w:val="mortaga"/>
        <w:rPr>
          <w:rFonts w:asciiTheme="minorHAnsi" w:hAnsiTheme="minorHAnsi" w:cstheme="minorHAnsi"/>
          <w:i/>
          <w:sz w:val="22"/>
        </w:rPr>
      </w:pPr>
      <w:r w:rsidRPr="00880034">
        <w:rPr>
          <w:rFonts w:asciiTheme="minorHAnsi" w:hAnsiTheme="minorHAnsi" w:cstheme="minorHAnsi"/>
          <w:i/>
          <w:sz w:val="22"/>
        </w:rPr>
        <w:t>Dersom</w:t>
      </w:r>
      <w:r w:rsidRPr="00880034">
        <w:rPr>
          <w:rStyle w:val="highlight"/>
          <w:rFonts w:asciiTheme="minorHAnsi" w:hAnsiTheme="minorHAnsi" w:cstheme="minorHAnsi"/>
          <w:i/>
          <w:sz w:val="22"/>
        </w:rPr>
        <w:t xml:space="preserve"> pasienten</w:t>
      </w:r>
      <w:r w:rsidRPr="00880034">
        <w:rPr>
          <w:rFonts w:asciiTheme="minorHAnsi" w:hAnsiTheme="minorHAnsi" w:cstheme="minorHAnsi"/>
          <w:i/>
          <w:sz w:val="22"/>
        </w:rPr>
        <w:t xml:space="preserve"> samtykker til det eller forholdene tilsier det, skal</w:t>
      </w:r>
      <w:r w:rsidRPr="00880034">
        <w:rPr>
          <w:rStyle w:val="highlight"/>
          <w:rFonts w:asciiTheme="minorHAnsi" w:hAnsiTheme="minorHAnsi" w:cstheme="minorHAnsi"/>
          <w:i/>
          <w:sz w:val="22"/>
        </w:rPr>
        <w:t xml:space="preserve"> pasientens </w:t>
      </w:r>
      <w:r w:rsidRPr="00880034">
        <w:rPr>
          <w:rFonts w:asciiTheme="minorHAnsi" w:hAnsiTheme="minorHAnsi" w:cstheme="minorHAnsi"/>
          <w:i/>
          <w:sz w:val="22"/>
        </w:rPr>
        <w:t>nærmeste pårørende ha informasjon om</w:t>
      </w:r>
      <w:r w:rsidRPr="00880034">
        <w:rPr>
          <w:rStyle w:val="highlight"/>
          <w:rFonts w:asciiTheme="minorHAnsi" w:hAnsiTheme="minorHAnsi" w:cstheme="minorHAnsi"/>
          <w:i/>
          <w:sz w:val="22"/>
        </w:rPr>
        <w:t xml:space="preserve"> pasientens </w:t>
      </w:r>
      <w:r w:rsidRPr="00880034">
        <w:rPr>
          <w:rFonts w:asciiTheme="minorHAnsi" w:hAnsiTheme="minorHAnsi" w:cstheme="minorHAnsi"/>
          <w:i/>
          <w:sz w:val="22"/>
        </w:rPr>
        <w:t>helsetilstand</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den helsehjelp som ytes.</w:t>
      </w:r>
    </w:p>
    <w:p w:rsidR="00880034" w:rsidRPr="00880034" w:rsidRDefault="00880034" w:rsidP="00880034">
      <w:pPr>
        <w:pStyle w:val="mortaga"/>
        <w:rPr>
          <w:rFonts w:asciiTheme="minorHAnsi" w:hAnsiTheme="minorHAnsi" w:cstheme="minorHAnsi"/>
          <w:i/>
          <w:sz w:val="22"/>
        </w:rPr>
      </w:pPr>
      <w:r w:rsidRPr="00880034">
        <w:rPr>
          <w:rFonts w:asciiTheme="minorHAnsi" w:hAnsiTheme="minorHAnsi" w:cstheme="minorHAnsi"/>
          <w:i/>
          <w:sz w:val="22"/>
        </w:rPr>
        <w:t>Er</w:t>
      </w:r>
      <w:r w:rsidRPr="00880034">
        <w:rPr>
          <w:rStyle w:val="highlight"/>
          <w:rFonts w:asciiTheme="minorHAnsi" w:hAnsiTheme="minorHAnsi" w:cstheme="minorHAnsi"/>
          <w:i/>
          <w:sz w:val="22"/>
        </w:rPr>
        <w:t xml:space="preserve"> pasienten </w:t>
      </w:r>
      <w:r w:rsidRPr="00880034">
        <w:rPr>
          <w:rFonts w:asciiTheme="minorHAnsi" w:hAnsiTheme="minorHAnsi" w:cstheme="minorHAnsi"/>
          <w:i/>
          <w:sz w:val="22"/>
        </w:rPr>
        <w:t>over 16 år</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åpenbart ikke kan ivareta sine interesser på grunn av fysiske eller psykiske forstyrrelser, demens eller psykisk utviklingshemning, har både</w:t>
      </w:r>
      <w:r w:rsidRPr="00880034">
        <w:rPr>
          <w:rStyle w:val="highlight"/>
          <w:rFonts w:asciiTheme="minorHAnsi" w:hAnsiTheme="minorHAnsi" w:cstheme="minorHAnsi"/>
          <w:i/>
          <w:sz w:val="22"/>
        </w:rPr>
        <w:t xml:space="preserve"> pasienten og </w:t>
      </w:r>
      <w:r w:rsidRPr="00880034">
        <w:rPr>
          <w:rFonts w:asciiTheme="minorHAnsi" w:hAnsiTheme="minorHAnsi" w:cstheme="minorHAnsi"/>
          <w:i/>
          <w:sz w:val="22"/>
        </w:rPr>
        <w:t xml:space="preserve">dennes nærmeste pårørende rett til informasjon etter reglene i </w:t>
      </w:r>
      <w:hyperlink r:id="rId8" w:anchor="reference/lov/1999-07-02-63/%C2%A73-2" w:history="1">
        <w:r w:rsidRPr="00880034">
          <w:rPr>
            <w:rStyle w:val="Hyperkobling"/>
            <w:rFonts w:asciiTheme="minorHAnsi" w:hAnsiTheme="minorHAnsi" w:cstheme="minorHAnsi"/>
            <w:i/>
            <w:color w:val="auto"/>
            <w:sz w:val="22"/>
            <w:u w:val="none"/>
          </w:rPr>
          <w:t>§ 3-2</w:t>
        </w:r>
      </w:hyperlink>
      <w:r w:rsidRPr="00880034">
        <w:rPr>
          <w:rFonts w:asciiTheme="minorHAnsi" w:hAnsiTheme="minorHAnsi" w:cstheme="minorHAnsi"/>
          <w:i/>
          <w:sz w:val="22"/>
        </w:rPr>
        <w:t>.</w:t>
      </w:r>
    </w:p>
    <w:p w:rsidR="00880034" w:rsidRPr="00880034" w:rsidRDefault="00880034" w:rsidP="00880034">
      <w:pPr>
        <w:pStyle w:val="mortaga"/>
        <w:rPr>
          <w:rFonts w:asciiTheme="minorHAnsi" w:hAnsiTheme="minorHAnsi" w:cstheme="minorHAnsi"/>
          <w:i/>
          <w:sz w:val="22"/>
        </w:rPr>
      </w:pPr>
      <w:r w:rsidRPr="00880034">
        <w:rPr>
          <w:rFonts w:asciiTheme="minorHAnsi" w:hAnsiTheme="minorHAnsi" w:cstheme="minorHAnsi"/>
          <w:i/>
          <w:sz w:val="22"/>
        </w:rPr>
        <w:t>Dersom en</w:t>
      </w:r>
      <w:r w:rsidRPr="00880034">
        <w:rPr>
          <w:rStyle w:val="highlight"/>
          <w:rFonts w:asciiTheme="minorHAnsi" w:hAnsiTheme="minorHAnsi" w:cstheme="minorHAnsi"/>
          <w:i/>
          <w:sz w:val="22"/>
        </w:rPr>
        <w:t xml:space="preserve"> pasient </w:t>
      </w:r>
      <w:r w:rsidRPr="00880034">
        <w:rPr>
          <w:rFonts w:asciiTheme="minorHAnsi" w:hAnsiTheme="minorHAnsi" w:cstheme="minorHAnsi"/>
          <w:i/>
          <w:sz w:val="22"/>
        </w:rPr>
        <w:t>eller</w:t>
      </w:r>
      <w:r w:rsidRPr="00880034">
        <w:rPr>
          <w:rStyle w:val="highlight"/>
          <w:rFonts w:asciiTheme="minorHAnsi" w:hAnsiTheme="minorHAnsi" w:cstheme="minorHAnsi"/>
          <w:i/>
          <w:sz w:val="22"/>
        </w:rPr>
        <w:t xml:space="preserve"> bruker </w:t>
      </w:r>
      <w:r w:rsidRPr="00880034">
        <w:rPr>
          <w:rFonts w:asciiTheme="minorHAnsi" w:hAnsiTheme="minorHAnsi" w:cstheme="minorHAnsi"/>
          <w:i/>
          <w:sz w:val="22"/>
        </w:rPr>
        <w:t>dør</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utfallet er uventet i forhold til påregnelig risiko, har</w:t>
      </w:r>
      <w:r w:rsidRPr="00880034">
        <w:rPr>
          <w:rStyle w:val="highlight"/>
          <w:rFonts w:asciiTheme="minorHAnsi" w:hAnsiTheme="minorHAnsi" w:cstheme="minorHAnsi"/>
          <w:i/>
          <w:sz w:val="22"/>
        </w:rPr>
        <w:t xml:space="preserve"> pasientens </w:t>
      </w:r>
      <w:r w:rsidRPr="00880034">
        <w:rPr>
          <w:rFonts w:asciiTheme="minorHAnsi" w:hAnsiTheme="minorHAnsi" w:cstheme="minorHAnsi"/>
          <w:i/>
          <w:sz w:val="22"/>
        </w:rPr>
        <w:t>eller</w:t>
      </w:r>
      <w:r w:rsidRPr="00880034">
        <w:rPr>
          <w:rStyle w:val="highlight"/>
          <w:rFonts w:asciiTheme="minorHAnsi" w:hAnsiTheme="minorHAnsi" w:cstheme="minorHAnsi"/>
          <w:i/>
          <w:sz w:val="22"/>
        </w:rPr>
        <w:t xml:space="preserve"> brukerens </w:t>
      </w:r>
      <w:r w:rsidRPr="00880034">
        <w:rPr>
          <w:rFonts w:asciiTheme="minorHAnsi" w:hAnsiTheme="minorHAnsi" w:cstheme="minorHAnsi"/>
          <w:i/>
          <w:sz w:val="22"/>
        </w:rPr>
        <w:t xml:space="preserve">nærmeste pårørende rett til informasjon etter </w:t>
      </w:r>
      <w:bookmarkStart w:id="11" w:name="lov/1999-07-02-63/§3-2"/>
      <w:r w:rsidRPr="00880034">
        <w:rPr>
          <w:rFonts w:asciiTheme="minorHAnsi" w:hAnsiTheme="minorHAnsi" w:cstheme="minorHAnsi"/>
          <w:i/>
          <w:sz w:val="22"/>
        </w:rPr>
        <w:fldChar w:fldCharType="begin"/>
      </w:r>
      <w:r w:rsidRPr="00880034">
        <w:rPr>
          <w:rFonts w:asciiTheme="minorHAnsi" w:hAnsiTheme="minorHAnsi" w:cstheme="minorHAnsi"/>
          <w:i/>
          <w:sz w:val="22"/>
        </w:rPr>
        <w:instrText xml:space="preserve"> HYPERLINK "https://lovdata.no/pro/" \l "reference/lov/1999-07-02-63/%C2%A73-2" </w:instrText>
      </w:r>
      <w:r w:rsidRPr="00880034">
        <w:rPr>
          <w:rFonts w:asciiTheme="minorHAnsi" w:hAnsiTheme="minorHAnsi" w:cstheme="minorHAnsi"/>
          <w:i/>
          <w:sz w:val="22"/>
        </w:rPr>
        <w:fldChar w:fldCharType="separate"/>
      </w:r>
      <w:r w:rsidRPr="00880034">
        <w:rPr>
          <w:rStyle w:val="Hyperkobling"/>
          <w:rFonts w:asciiTheme="minorHAnsi" w:hAnsiTheme="minorHAnsi" w:cstheme="minorHAnsi"/>
          <w:i/>
          <w:color w:val="auto"/>
          <w:sz w:val="22"/>
          <w:u w:val="none"/>
        </w:rPr>
        <w:t>§ 3-2</w:t>
      </w:r>
      <w:r w:rsidRPr="00880034">
        <w:rPr>
          <w:rFonts w:asciiTheme="minorHAnsi" w:hAnsiTheme="minorHAnsi" w:cstheme="minorHAnsi"/>
          <w:i/>
          <w:sz w:val="22"/>
        </w:rPr>
        <w:fldChar w:fldCharType="end"/>
      </w:r>
      <w:bookmarkEnd w:id="11"/>
      <w:r w:rsidRPr="00880034">
        <w:rPr>
          <w:rFonts w:asciiTheme="minorHAnsi" w:hAnsiTheme="minorHAnsi" w:cstheme="minorHAnsi"/>
          <w:i/>
          <w:sz w:val="22"/>
        </w:rPr>
        <w:t xml:space="preserve"> fjerde</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femte ledd, så langt taushetsplikten ikke er til hinder for dette.</w:t>
      </w:r>
    </w:p>
    <w:p w:rsidR="00520414" w:rsidRPr="00880034" w:rsidRDefault="00520414" w:rsidP="00520414">
      <w:pPr>
        <w:pStyle w:val="Overskrift4"/>
        <w:rPr>
          <w:rFonts w:asciiTheme="minorHAnsi" w:hAnsiTheme="minorHAnsi" w:cstheme="minorHAnsi"/>
          <w:b/>
          <w:color w:val="FF0000"/>
          <w:sz w:val="24"/>
        </w:rPr>
      </w:pPr>
      <w:r w:rsidRPr="00880034">
        <w:rPr>
          <w:rFonts w:asciiTheme="minorHAnsi" w:hAnsiTheme="minorHAnsi" w:cstheme="minorHAnsi"/>
          <w:b/>
          <w:i w:val="0"/>
          <w:color w:val="FF0000"/>
          <w:sz w:val="24"/>
        </w:rPr>
        <w:t>Pbrl. § 3-4</w:t>
      </w:r>
      <w:r w:rsidRPr="00880034">
        <w:rPr>
          <w:rFonts w:asciiTheme="minorHAnsi" w:hAnsiTheme="minorHAnsi" w:cstheme="minorHAnsi"/>
          <w:b/>
          <w:color w:val="FF0000"/>
          <w:sz w:val="24"/>
        </w:rPr>
        <w:t xml:space="preserve"> Informasjon når pasienten er mindreårig</w:t>
      </w:r>
    </w:p>
    <w:p w:rsidR="00880034" w:rsidRPr="00880034" w:rsidRDefault="00880034" w:rsidP="00880034">
      <w:pPr>
        <w:pStyle w:val="mortaga"/>
        <w:rPr>
          <w:rFonts w:asciiTheme="minorHAnsi" w:hAnsiTheme="minorHAnsi" w:cstheme="minorHAnsi"/>
          <w:i/>
          <w:sz w:val="22"/>
        </w:rPr>
      </w:pPr>
      <w:r w:rsidRPr="00880034">
        <w:rPr>
          <w:rFonts w:asciiTheme="minorHAnsi" w:hAnsiTheme="minorHAnsi" w:cstheme="minorHAnsi"/>
          <w:i/>
          <w:sz w:val="22"/>
        </w:rPr>
        <w:t>Er</w:t>
      </w:r>
      <w:r w:rsidRPr="00880034">
        <w:rPr>
          <w:rStyle w:val="highlight"/>
          <w:rFonts w:asciiTheme="minorHAnsi" w:hAnsiTheme="minorHAnsi" w:cstheme="minorHAnsi"/>
          <w:i/>
          <w:sz w:val="22"/>
        </w:rPr>
        <w:t xml:space="preserve"> pasienten</w:t>
      </w:r>
      <w:r w:rsidRPr="00880034">
        <w:rPr>
          <w:rFonts w:asciiTheme="minorHAnsi" w:hAnsiTheme="minorHAnsi" w:cstheme="minorHAnsi"/>
          <w:i/>
          <w:sz w:val="22"/>
        </w:rPr>
        <w:t xml:space="preserve"> under 16 år, skal både</w:t>
      </w:r>
      <w:r w:rsidRPr="00880034">
        <w:rPr>
          <w:rStyle w:val="highlight"/>
          <w:rFonts w:asciiTheme="minorHAnsi" w:hAnsiTheme="minorHAnsi" w:cstheme="minorHAnsi"/>
          <w:i/>
          <w:sz w:val="22"/>
        </w:rPr>
        <w:t xml:space="preserve"> pasienten og </w:t>
      </w:r>
      <w:r w:rsidRPr="00880034">
        <w:rPr>
          <w:rFonts w:asciiTheme="minorHAnsi" w:hAnsiTheme="minorHAnsi" w:cstheme="minorHAnsi"/>
          <w:i/>
          <w:sz w:val="22"/>
        </w:rPr>
        <w:t>foreldrene eller andre med foreldreansvaret informeres.</w:t>
      </w:r>
    </w:p>
    <w:p w:rsidR="00880034" w:rsidRPr="00880034" w:rsidRDefault="00880034" w:rsidP="00880034">
      <w:pPr>
        <w:pStyle w:val="mortaga"/>
        <w:rPr>
          <w:rFonts w:asciiTheme="minorHAnsi" w:hAnsiTheme="minorHAnsi" w:cstheme="minorHAnsi"/>
          <w:i/>
          <w:sz w:val="22"/>
        </w:rPr>
      </w:pPr>
      <w:r w:rsidRPr="00880034">
        <w:rPr>
          <w:rFonts w:asciiTheme="minorHAnsi" w:hAnsiTheme="minorHAnsi" w:cstheme="minorHAnsi"/>
          <w:i/>
          <w:sz w:val="22"/>
        </w:rPr>
        <w:lastRenderedPageBreak/>
        <w:t>Er</w:t>
      </w:r>
      <w:r w:rsidRPr="00880034">
        <w:rPr>
          <w:rStyle w:val="highlight"/>
          <w:rFonts w:asciiTheme="minorHAnsi" w:hAnsiTheme="minorHAnsi" w:cstheme="minorHAnsi"/>
          <w:i/>
          <w:sz w:val="22"/>
        </w:rPr>
        <w:t xml:space="preserve"> pasienten</w:t>
      </w:r>
      <w:r w:rsidRPr="00880034">
        <w:rPr>
          <w:rFonts w:asciiTheme="minorHAnsi" w:hAnsiTheme="minorHAnsi" w:cstheme="minorHAnsi"/>
          <w:i/>
          <w:sz w:val="22"/>
        </w:rPr>
        <w:t xml:space="preserve"> mellom 12</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16 år, skal opplysninger ikke gis til foreldrene eller andre med foreldreansvaret når</w:t>
      </w:r>
      <w:r w:rsidRPr="00880034">
        <w:rPr>
          <w:rStyle w:val="highlight"/>
          <w:rFonts w:asciiTheme="minorHAnsi" w:hAnsiTheme="minorHAnsi" w:cstheme="minorHAnsi"/>
          <w:i/>
          <w:sz w:val="22"/>
        </w:rPr>
        <w:t xml:space="preserve"> pasienten </w:t>
      </w:r>
      <w:r w:rsidRPr="00880034">
        <w:rPr>
          <w:rFonts w:asciiTheme="minorHAnsi" w:hAnsiTheme="minorHAnsi" w:cstheme="minorHAnsi"/>
          <w:i/>
          <w:sz w:val="22"/>
        </w:rPr>
        <w:t>av grunner som bør respekteres, ikke ønsker dette.</w:t>
      </w:r>
    </w:p>
    <w:p w:rsidR="00880034" w:rsidRPr="00880034" w:rsidRDefault="00880034" w:rsidP="00880034">
      <w:pPr>
        <w:pStyle w:val="mortaga"/>
        <w:rPr>
          <w:rFonts w:asciiTheme="minorHAnsi" w:hAnsiTheme="minorHAnsi" w:cstheme="minorHAnsi"/>
          <w:i/>
          <w:sz w:val="22"/>
        </w:rPr>
      </w:pPr>
      <w:r w:rsidRPr="00880034">
        <w:rPr>
          <w:rFonts w:asciiTheme="minorHAnsi" w:hAnsiTheme="minorHAnsi" w:cstheme="minorHAnsi"/>
          <w:i/>
          <w:sz w:val="22"/>
        </w:rPr>
        <w:t>Informasjon som er nødvendig for å oppfylle foreldreansvaret, skal likevel gis foreldre eller andre med foreldreansvaret når</w:t>
      </w:r>
      <w:r w:rsidRPr="00880034">
        <w:rPr>
          <w:rStyle w:val="highlight"/>
          <w:rFonts w:asciiTheme="minorHAnsi" w:hAnsiTheme="minorHAnsi" w:cstheme="minorHAnsi"/>
          <w:i/>
          <w:sz w:val="22"/>
        </w:rPr>
        <w:t xml:space="preserve"> pasienten </w:t>
      </w:r>
      <w:r w:rsidRPr="00880034">
        <w:rPr>
          <w:rFonts w:asciiTheme="minorHAnsi" w:hAnsiTheme="minorHAnsi" w:cstheme="minorHAnsi"/>
          <w:i/>
          <w:sz w:val="22"/>
        </w:rPr>
        <w:t>er under 18 år.</w:t>
      </w:r>
    </w:p>
    <w:p w:rsidR="00520414" w:rsidRDefault="00880034" w:rsidP="00880034">
      <w:pPr>
        <w:pStyle w:val="mortaga"/>
        <w:rPr>
          <w:rFonts w:asciiTheme="minorHAnsi" w:hAnsiTheme="minorHAnsi" w:cstheme="minorHAnsi"/>
          <w:i/>
          <w:sz w:val="22"/>
        </w:rPr>
      </w:pPr>
      <w:r w:rsidRPr="00880034">
        <w:rPr>
          <w:rFonts w:asciiTheme="minorHAnsi" w:hAnsiTheme="minorHAnsi" w:cstheme="minorHAnsi"/>
          <w:i/>
          <w:sz w:val="22"/>
        </w:rPr>
        <w:t xml:space="preserve">Dersom barneverntjenesten har overtatt omsorgen for barn under 16 år etter </w:t>
      </w:r>
      <w:bookmarkStart w:id="12" w:name="lov/1992-07-17-100/§4-8"/>
      <w:r w:rsidRPr="00880034">
        <w:rPr>
          <w:rFonts w:asciiTheme="minorHAnsi" w:hAnsiTheme="minorHAnsi" w:cstheme="minorHAnsi"/>
          <w:i/>
          <w:sz w:val="22"/>
        </w:rPr>
        <w:fldChar w:fldCharType="begin"/>
      </w:r>
      <w:r w:rsidRPr="00880034">
        <w:rPr>
          <w:rFonts w:asciiTheme="minorHAnsi" w:hAnsiTheme="minorHAnsi" w:cstheme="minorHAnsi"/>
          <w:i/>
          <w:sz w:val="22"/>
        </w:rPr>
        <w:instrText xml:space="preserve"> HYPERLINK "https://lovdata.no/pro/" \l "reference/lov/1992-07-17-100/%C2%A74-8" </w:instrText>
      </w:r>
      <w:r w:rsidRPr="00880034">
        <w:rPr>
          <w:rFonts w:asciiTheme="minorHAnsi" w:hAnsiTheme="minorHAnsi" w:cstheme="minorHAnsi"/>
          <w:i/>
          <w:sz w:val="22"/>
        </w:rPr>
        <w:fldChar w:fldCharType="separate"/>
      </w:r>
      <w:r w:rsidRPr="00880034">
        <w:rPr>
          <w:rStyle w:val="Hyperkobling"/>
          <w:rFonts w:asciiTheme="minorHAnsi" w:hAnsiTheme="minorHAnsi" w:cstheme="minorHAnsi"/>
          <w:i/>
          <w:color w:val="auto"/>
          <w:sz w:val="22"/>
          <w:u w:val="none"/>
        </w:rPr>
        <w:t>barnevernloven § 4-8</w:t>
      </w:r>
      <w:r w:rsidRPr="00880034">
        <w:rPr>
          <w:rFonts w:asciiTheme="minorHAnsi" w:hAnsiTheme="minorHAnsi" w:cstheme="minorHAnsi"/>
          <w:i/>
          <w:sz w:val="22"/>
        </w:rPr>
        <w:fldChar w:fldCharType="end"/>
      </w:r>
      <w:bookmarkEnd w:id="12"/>
      <w:r w:rsidRPr="00880034">
        <w:rPr>
          <w:rFonts w:asciiTheme="minorHAnsi" w:hAnsiTheme="minorHAnsi" w:cstheme="minorHAnsi"/>
          <w:i/>
          <w:sz w:val="22"/>
        </w:rPr>
        <w:t xml:space="preserve"> eller </w:t>
      </w:r>
      <w:bookmarkStart w:id="13" w:name="lov/1992-07-17-100/§4-12"/>
      <w:r w:rsidRPr="00880034">
        <w:rPr>
          <w:rFonts w:asciiTheme="minorHAnsi" w:hAnsiTheme="minorHAnsi" w:cstheme="minorHAnsi"/>
          <w:i/>
          <w:sz w:val="22"/>
        </w:rPr>
        <w:fldChar w:fldCharType="begin"/>
      </w:r>
      <w:r w:rsidRPr="00880034">
        <w:rPr>
          <w:rFonts w:asciiTheme="minorHAnsi" w:hAnsiTheme="minorHAnsi" w:cstheme="minorHAnsi"/>
          <w:i/>
          <w:sz w:val="22"/>
        </w:rPr>
        <w:instrText xml:space="preserve"> HYPERLINK "https://lovdata.no/pro/" \l "reference/lov/1992-07-17-100/%C2%A74-12" </w:instrText>
      </w:r>
      <w:r w:rsidRPr="00880034">
        <w:rPr>
          <w:rFonts w:asciiTheme="minorHAnsi" w:hAnsiTheme="minorHAnsi" w:cstheme="minorHAnsi"/>
          <w:i/>
          <w:sz w:val="22"/>
        </w:rPr>
        <w:fldChar w:fldCharType="separate"/>
      </w:r>
      <w:r w:rsidRPr="00880034">
        <w:rPr>
          <w:rStyle w:val="Hyperkobling"/>
          <w:rFonts w:asciiTheme="minorHAnsi" w:hAnsiTheme="minorHAnsi" w:cstheme="minorHAnsi"/>
          <w:i/>
          <w:color w:val="auto"/>
          <w:sz w:val="22"/>
          <w:u w:val="none"/>
        </w:rPr>
        <w:t>§ 4-12</w:t>
      </w:r>
      <w:r w:rsidRPr="00880034">
        <w:rPr>
          <w:rFonts w:asciiTheme="minorHAnsi" w:hAnsiTheme="minorHAnsi" w:cstheme="minorHAnsi"/>
          <w:i/>
          <w:sz w:val="22"/>
        </w:rPr>
        <w:fldChar w:fldCharType="end"/>
      </w:r>
      <w:bookmarkEnd w:id="13"/>
      <w:r w:rsidRPr="00880034">
        <w:rPr>
          <w:rFonts w:asciiTheme="minorHAnsi" w:hAnsiTheme="minorHAnsi" w:cstheme="minorHAnsi"/>
          <w:i/>
          <w:sz w:val="22"/>
        </w:rPr>
        <w:t>, gjelder første, annet</w:t>
      </w:r>
      <w:r w:rsidRPr="00880034">
        <w:rPr>
          <w:rStyle w:val="highlight"/>
          <w:rFonts w:asciiTheme="minorHAnsi" w:hAnsiTheme="minorHAnsi" w:cstheme="minorHAnsi"/>
          <w:i/>
          <w:sz w:val="22"/>
        </w:rPr>
        <w:t xml:space="preserve"> og </w:t>
      </w:r>
      <w:r w:rsidRPr="00880034">
        <w:rPr>
          <w:rFonts w:asciiTheme="minorHAnsi" w:hAnsiTheme="minorHAnsi" w:cstheme="minorHAnsi"/>
          <w:i/>
          <w:sz w:val="22"/>
        </w:rPr>
        <w:t>tredje ledd tilsvarende for barneverntjenesten.</w:t>
      </w:r>
    </w:p>
    <w:p w:rsidR="00FE157D" w:rsidRDefault="00FE157D" w:rsidP="00880034">
      <w:pPr>
        <w:pStyle w:val="mortaga"/>
        <w:rPr>
          <w:rFonts w:asciiTheme="minorHAnsi" w:hAnsiTheme="minorHAnsi" w:cstheme="minorHAnsi"/>
          <w:b/>
          <w:i/>
          <w:color w:val="FF0000"/>
        </w:rPr>
      </w:pPr>
      <w:r>
        <w:rPr>
          <w:rFonts w:asciiTheme="minorHAnsi" w:hAnsiTheme="minorHAnsi" w:cstheme="minorHAnsi"/>
          <w:b/>
          <w:color w:val="FF0000"/>
        </w:rPr>
        <w:t xml:space="preserve">Pbrl. § 3-5 </w:t>
      </w:r>
      <w:r>
        <w:rPr>
          <w:rFonts w:asciiTheme="minorHAnsi" w:hAnsiTheme="minorHAnsi" w:cstheme="minorHAnsi"/>
          <w:b/>
          <w:i/>
          <w:color w:val="FF0000"/>
        </w:rPr>
        <w:t xml:space="preserve">Informasjonens form </w:t>
      </w:r>
    </w:p>
    <w:p w:rsidR="00FE157D" w:rsidRPr="00FE157D" w:rsidRDefault="00FE157D" w:rsidP="00FE157D">
      <w:pPr>
        <w:spacing w:before="100" w:beforeAutospacing="1" w:after="100" w:afterAutospacing="1" w:line="240" w:lineRule="auto"/>
        <w:rPr>
          <w:rFonts w:eastAsia="Times New Roman" w:cstheme="minorHAnsi"/>
          <w:i/>
          <w:szCs w:val="24"/>
          <w:lang w:eastAsia="nb-NO"/>
        </w:rPr>
      </w:pPr>
      <w:r w:rsidRPr="00FE157D">
        <w:rPr>
          <w:rFonts w:eastAsia="Times New Roman" w:cstheme="minorHAnsi"/>
          <w:i/>
          <w:szCs w:val="24"/>
          <w:lang w:eastAsia="nb-NO"/>
        </w:rPr>
        <w:t>Informasjonen skal være tilpasset mottakerens individuelle forutsetninger, som alder, modenhet, erfaring og kultur- og språkbakgrunn. Informasjonen skal gis på en hensynsfull måte.</w:t>
      </w:r>
    </w:p>
    <w:p w:rsidR="00FE157D" w:rsidRPr="00FE157D" w:rsidRDefault="00FE157D" w:rsidP="00FE157D">
      <w:pPr>
        <w:spacing w:before="100" w:beforeAutospacing="1" w:after="100" w:afterAutospacing="1" w:line="240" w:lineRule="auto"/>
        <w:rPr>
          <w:rFonts w:eastAsia="Times New Roman" w:cstheme="minorHAnsi"/>
          <w:i/>
          <w:szCs w:val="24"/>
          <w:lang w:eastAsia="nb-NO"/>
        </w:rPr>
      </w:pPr>
      <w:r w:rsidRPr="00FE157D">
        <w:rPr>
          <w:rFonts w:eastAsia="Times New Roman" w:cstheme="minorHAnsi"/>
          <w:i/>
          <w:szCs w:val="24"/>
          <w:lang w:eastAsia="nb-NO"/>
        </w:rPr>
        <w:t>Personellet skal så langt som mulig sikre seg at mottakeren har forstått innholdet og betydningen av opplysningene.</w:t>
      </w:r>
    </w:p>
    <w:p w:rsidR="00FE157D" w:rsidRPr="00FE157D" w:rsidRDefault="00FE157D" w:rsidP="00FE157D">
      <w:pPr>
        <w:spacing w:before="100" w:beforeAutospacing="1" w:after="100" w:afterAutospacing="1" w:line="240" w:lineRule="auto"/>
        <w:rPr>
          <w:rFonts w:eastAsia="Times New Roman" w:cstheme="minorHAnsi"/>
          <w:i/>
          <w:szCs w:val="24"/>
          <w:lang w:eastAsia="nb-NO"/>
        </w:rPr>
      </w:pPr>
      <w:r w:rsidRPr="00FE157D">
        <w:rPr>
          <w:rFonts w:eastAsia="Times New Roman" w:cstheme="minorHAnsi"/>
          <w:i/>
          <w:szCs w:val="24"/>
          <w:lang w:eastAsia="nb-NO"/>
        </w:rPr>
        <w:t>Opplysning om den informasjon som er gitt, skal nedtegnes i pasienten</w:t>
      </w:r>
      <w:r>
        <w:rPr>
          <w:rFonts w:eastAsia="Times New Roman" w:cstheme="minorHAnsi"/>
          <w:i/>
          <w:szCs w:val="24"/>
          <w:lang w:eastAsia="nb-NO"/>
        </w:rPr>
        <w:t>s</w:t>
      </w:r>
      <w:r w:rsidRPr="00FE157D">
        <w:rPr>
          <w:rFonts w:eastAsia="Times New Roman" w:cstheme="minorHAnsi"/>
          <w:i/>
          <w:szCs w:val="24"/>
          <w:lang w:eastAsia="nb-NO"/>
        </w:rPr>
        <w:t xml:space="preserve"> eller brukerens journal.</w:t>
      </w:r>
    </w:p>
    <w:p w:rsidR="00520414" w:rsidRDefault="00520414" w:rsidP="00520414">
      <w:pPr>
        <w:pStyle w:val="Overskrift2"/>
      </w:pPr>
      <w:r>
        <w:t>Dokumentasjonsplikt og journalføring</w:t>
      </w:r>
    </w:p>
    <w:p w:rsidR="00520414" w:rsidRDefault="00520414" w:rsidP="00520414">
      <w:pPr>
        <w:rPr>
          <w:b/>
          <w:i/>
          <w:color w:val="FF0000"/>
          <w:sz w:val="24"/>
        </w:rPr>
      </w:pPr>
      <w:r w:rsidRPr="00880034">
        <w:rPr>
          <w:b/>
          <w:color w:val="FF0000"/>
          <w:sz w:val="24"/>
        </w:rPr>
        <w:t xml:space="preserve">Helsepersonelloven § 39 </w:t>
      </w:r>
      <w:r w:rsidRPr="00880034">
        <w:rPr>
          <w:b/>
          <w:i/>
          <w:color w:val="FF0000"/>
          <w:sz w:val="24"/>
        </w:rPr>
        <w:t>Dokumentasjonsplikt</w:t>
      </w:r>
    </w:p>
    <w:p w:rsidR="00E167CC" w:rsidRPr="00E167CC" w:rsidRDefault="00E167CC" w:rsidP="00E167CC">
      <w:pPr>
        <w:pStyle w:val="mortaga"/>
        <w:rPr>
          <w:rFonts w:asciiTheme="minorHAnsi" w:hAnsiTheme="minorHAnsi" w:cstheme="minorHAnsi"/>
          <w:i/>
          <w:sz w:val="22"/>
        </w:rPr>
      </w:pPr>
      <w:r w:rsidRPr="00E167CC">
        <w:rPr>
          <w:rFonts w:asciiTheme="minorHAnsi" w:hAnsiTheme="minorHAnsi" w:cstheme="minorHAnsi"/>
          <w:i/>
          <w:sz w:val="22"/>
        </w:rPr>
        <w:t>Den som yter helsehjelp, skal nedtegne eller registrere opplysninger som nevnt i § 40 i en journal for den enkelte pasient. Plikten til å føre journal gjelder ikke for samarbeidende</w:t>
      </w:r>
      <w:r w:rsidRPr="00E167CC">
        <w:rPr>
          <w:rStyle w:val="highlight"/>
          <w:rFonts w:asciiTheme="minorHAnsi" w:hAnsiTheme="minorHAnsi" w:cstheme="minorHAnsi"/>
          <w:i/>
          <w:sz w:val="22"/>
        </w:rPr>
        <w:t xml:space="preserve"> helsepersonel</w:t>
      </w:r>
      <w:r>
        <w:rPr>
          <w:rStyle w:val="highlight"/>
          <w:rFonts w:asciiTheme="minorHAnsi" w:hAnsiTheme="minorHAnsi" w:cstheme="minorHAnsi"/>
          <w:i/>
          <w:sz w:val="22"/>
        </w:rPr>
        <w:t>l</w:t>
      </w:r>
      <w:r w:rsidRPr="00E167CC">
        <w:rPr>
          <w:rFonts w:asciiTheme="minorHAnsi" w:hAnsiTheme="minorHAnsi" w:cstheme="minorHAnsi"/>
          <w:i/>
          <w:sz w:val="22"/>
        </w:rPr>
        <w:t xml:space="preserve"> som gir hjelp etter instruksjon eller rettledning fra annet</w:t>
      </w:r>
      <w:r w:rsidRPr="00E167CC">
        <w:rPr>
          <w:rStyle w:val="highlight"/>
          <w:rFonts w:asciiTheme="minorHAnsi" w:hAnsiTheme="minorHAnsi" w:cstheme="minorHAnsi"/>
          <w:i/>
          <w:sz w:val="22"/>
        </w:rPr>
        <w:t xml:space="preserve"> helsepersonell.</w:t>
      </w:r>
    </w:p>
    <w:p w:rsidR="00E167CC" w:rsidRPr="00E167CC" w:rsidRDefault="00E167CC" w:rsidP="00E167CC">
      <w:pPr>
        <w:pStyle w:val="mortaga"/>
        <w:rPr>
          <w:rFonts w:asciiTheme="minorHAnsi" w:hAnsiTheme="minorHAnsi" w:cstheme="minorHAnsi"/>
          <w:i/>
          <w:sz w:val="22"/>
        </w:rPr>
      </w:pPr>
      <w:r w:rsidRPr="00E167CC">
        <w:rPr>
          <w:rFonts w:asciiTheme="minorHAnsi" w:hAnsiTheme="minorHAnsi" w:cstheme="minorHAnsi"/>
          <w:i/>
          <w:sz w:val="22"/>
        </w:rPr>
        <w:t>I helseinstitusjoner skal det utpekes en person som skal ha det overordnede ansvaret for den enkelte journal, og herunder ta stilling til hvilke opplysninger som skal stå i pasientjournalen.</w:t>
      </w:r>
    </w:p>
    <w:p w:rsidR="00E167CC" w:rsidRPr="00E167CC" w:rsidRDefault="00E167CC" w:rsidP="00E167CC">
      <w:pPr>
        <w:pStyle w:val="mortaga"/>
        <w:rPr>
          <w:rFonts w:asciiTheme="minorHAnsi" w:hAnsiTheme="minorHAnsi" w:cstheme="minorHAnsi"/>
          <w:i/>
          <w:sz w:val="22"/>
        </w:rPr>
      </w:pPr>
      <w:r w:rsidRPr="00E167CC">
        <w:rPr>
          <w:rFonts w:asciiTheme="minorHAnsi" w:hAnsiTheme="minorHAnsi" w:cstheme="minorHAnsi"/>
          <w:i/>
          <w:sz w:val="22"/>
        </w:rPr>
        <w:t>Departementet kan i forskrift pålegge</w:t>
      </w:r>
      <w:r w:rsidRPr="00E167CC">
        <w:rPr>
          <w:rStyle w:val="highlight"/>
          <w:rFonts w:asciiTheme="minorHAnsi" w:hAnsiTheme="minorHAnsi" w:cstheme="minorHAnsi"/>
          <w:i/>
          <w:sz w:val="22"/>
        </w:rPr>
        <w:t xml:space="preserve"> helsepersonell </w:t>
      </w:r>
      <w:r w:rsidRPr="00E167CC">
        <w:rPr>
          <w:rFonts w:asciiTheme="minorHAnsi" w:hAnsiTheme="minorHAnsi" w:cstheme="minorHAnsi"/>
          <w:i/>
          <w:sz w:val="22"/>
        </w:rPr>
        <w:t>som nevnt i første ledd å føre egen journal som pasienten oppbevarer selv (egenjournal).</w:t>
      </w:r>
    </w:p>
    <w:p w:rsidR="00520414" w:rsidRDefault="00520414" w:rsidP="00520414">
      <w:pPr>
        <w:rPr>
          <w:b/>
          <w:i/>
          <w:color w:val="FF0000"/>
          <w:sz w:val="24"/>
        </w:rPr>
      </w:pPr>
      <w:r w:rsidRPr="00880034">
        <w:rPr>
          <w:b/>
          <w:color w:val="FF0000"/>
          <w:sz w:val="24"/>
        </w:rPr>
        <w:t xml:space="preserve">Helsepersonelloven § 40 </w:t>
      </w:r>
      <w:r w:rsidRPr="00880034">
        <w:rPr>
          <w:b/>
          <w:i/>
          <w:color w:val="FF0000"/>
          <w:sz w:val="24"/>
        </w:rPr>
        <w:t>Krav til journal</w:t>
      </w:r>
      <w:r w:rsidR="00E167CC">
        <w:rPr>
          <w:b/>
          <w:i/>
          <w:color w:val="FF0000"/>
          <w:sz w:val="24"/>
        </w:rPr>
        <w:t>ens innhold</w:t>
      </w:r>
    </w:p>
    <w:p w:rsidR="00E167CC" w:rsidRPr="00E167CC" w:rsidRDefault="00E167CC" w:rsidP="00E167CC">
      <w:pPr>
        <w:pStyle w:val="mortaga"/>
        <w:rPr>
          <w:rFonts w:asciiTheme="minorHAnsi" w:hAnsiTheme="minorHAnsi" w:cstheme="minorHAnsi"/>
          <w:i/>
          <w:sz w:val="22"/>
        </w:rPr>
      </w:pPr>
      <w:r w:rsidRPr="00E167CC">
        <w:rPr>
          <w:rFonts w:asciiTheme="minorHAnsi" w:hAnsiTheme="minorHAnsi" w:cstheme="minorHAnsi"/>
          <w:i/>
          <w:sz w:val="22"/>
        </w:rPr>
        <w:t>Journalen skal føres i samsvar med god yrkesskikk og skal inneholde relevante og nødvendige opplysninger om pasienten og helsehjelpen, samt de opplysninger som er nødvendige for å oppfylle meldeplikt eller opplysningsplikt fastsatt i lov eller i medhold av lov. Journalen skal være lett å forstå for annet kvalifisert</w:t>
      </w:r>
      <w:r w:rsidRPr="00E167CC">
        <w:rPr>
          <w:rStyle w:val="highlight"/>
          <w:rFonts w:asciiTheme="minorHAnsi" w:hAnsiTheme="minorHAnsi" w:cstheme="minorHAnsi"/>
          <w:i/>
          <w:sz w:val="22"/>
        </w:rPr>
        <w:t xml:space="preserve"> helsepersonell.</w:t>
      </w:r>
    </w:p>
    <w:p w:rsidR="00E167CC" w:rsidRPr="00E167CC" w:rsidRDefault="00E167CC" w:rsidP="00E167CC">
      <w:pPr>
        <w:pStyle w:val="mortaga"/>
        <w:rPr>
          <w:rFonts w:asciiTheme="minorHAnsi" w:hAnsiTheme="minorHAnsi" w:cstheme="minorHAnsi"/>
          <w:i/>
          <w:sz w:val="22"/>
        </w:rPr>
      </w:pPr>
      <w:r w:rsidRPr="00E167CC">
        <w:rPr>
          <w:rFonts w:asciiTheme="minorHAnsi" w:hAnsiTheme="minorHAnsi" w:cstheme="minorHAnsi"/>
          <w:i/>
          <w:sz w:val="22"/>
        </w:rPr>
        <w:t>Det skal fremgå hvem som har ført opplysningene i journalen.</w:t>
      </w:r>
    </w:p>
    <w:p w:rsidR="00E167CC" w:rsidRPr="00E167CC" w:rsidRDefault="00E167CC" w:rsidP="00E167CC">
      <w:pPr>
        <w:pStyle w:val="mortaga"/>
        <w:rPr>
          <w:rFonts w:asciiTheme="minorHAnsi" w:hAnsiTheme="minorHAnsi" w:cstheme="minorHAnsi"/>
          <w:i/>
          <w:sz w:val="22"/>
        </w:rPr>
      </w:pPr>
      <w:r w:rsidRPr="00E167CC">
        <w:rPr>
          <w:rFonts w:asciiTheme="minorHAnsi" w:hAnsiTheme="minorHAnsi" w:cstheme="minorHAnsi"/>
          <w:i/>
          <w:sz w:val="22"/>
        </w:rPr>
        <w:t>Departementet kan i forskrift gi nærmere regler om pasientjournalens innhold og ansvar for journalen etter denne bestemmelse, herunder om oppbevaring, overdragelse, opphør og tilintetgjøring av journal.</w:t>
      </w:r>
    </w:p>
    <w:p w:rsidR="00520414" w:rsidRDefault="00520414" w:rsidP="00520414">
      <w:pPr>
        <w:rPr>
          <w:b/>
          <w:i/>
          <w:color w:val="FF0000"/>
          <w:sz w:val="24"/>
        </w:rPr>
      </w:pPr>
      <w:r w:rsidRPr="00880034">
        <w:rPr>
          <w:b/>
          <w:color w:val="FF0000"/>
          <w:sz w:val="24"/>
        </w:rPr>
        <w:t xml:space="preserve">Helsepersonelloven § 41 </w:t>
      </w:r>
      <w:r w:rsidRPr="00880034">
        <w:rPr>
          <w:b/>
          <w:i/>
          <w:color w:val="FF0000"/>
          <w:sz w:val="24"/>
        </w:rPr>
        <w:t>Journalinnsyn</w:t>
      </w:r>
    </w:p>
    <w:p w:rsidR="00E167CC" w:rsidRPr="00E167CC" w:rsidRDefault="00E167CC" w:rsidP="00E167CC">
      <w:pPr>
        <w:pStyle w:val="mortaga"/>
        <w:rPr>
          <w:rFonts w:asciiTheme="minorHAnsi" w:hAnsiTheme="minorHAnsi" w:cstheme="minorHAnsi"/>
          <w:i/>
          <w:sz w:val="22"/>
        </w:rPr>
      </w:pPr>
      <w:r w:rsidRPr="00E167CC">
        <w:rPr>
          <w:rFonts w:asciiTheme="minorHAnsi" w:hAnsiTheme="minorHAnsi" w:cstheme="minorHAnsi"/>
          <w:i/>
          <w:sz w:val="22"/>
        </w:rPr>
        <w:t xml:space="preserve">Journalen skal føres i samsvar med god yrkesskikk og skal inneholde relevante og nødvendige opplysninger om pasienten og helsehjelpen, samt de opplysninger som er nødvendige for å oppfylle </w:t>
      </w:r>
      <w:r w:rsidRPr="00E167CC">
        <w:rPr>
          <w:rFonts w:asciiTheme="minorHAnsi" w:hAnsiTheme="minorHAnsi" w:cstheme="minorHAnsi"/>
          <w:i/>
          <w:sz w:val="22"/>
        </w:rPr>
        <w:lastRenderedPageBreak/>
        <w:t>meldeplikt eller opplysningsplikt fastsatt i lov eller i medhold av lov. Journalen skal være lett å forstå for annet kvalifisert</w:t>
      </w:r>
      <w:r w:rsidRPr="00E167CC">
        <w:rPr>
          <w:rStyle w:val="highlight"/>
          <w:rFonts w:asciiTheme="minorHAnsi" w:hAnsiTheme="minorHAnsi" w:cstheme="minorHAnsi"/>
          <w:i/>
          <w:sz w:val="22"/>
        </w:rPr>
        <w:t xml:space="preserve"> helsepersonell.</w:t>
      </w:r>
    </w:p>
    <w:p w:rsidR="00E167CC" w:rsidRPr="00E167CC" w:rsidRDefault="00E167CC" w:rsidP="00E167CC">
      <w:pPr>
        <w:pStyle w:val="mortaga"/>
        <w:rPr>
          <w:rFonts w:asciiTheme="minorHAnsi" w:hAnsiTheme="minorHAnsi" w:cstheme="minorHAnsi"/>
          <w:i/>
          <w:sz w:val="22"/>
        </w:rPr>
      </w:pPr>
      <w:r w:rsidRPr="00E167CC">
        <w:rPr>
          <w:rFonts w:asciiTheme="minorHAnsi" w:hAnsiTheme="minorHAnsi" w:cstheme="minorHAnsi"/>
          <w:i/>
          <w:sz w:val="22"/>
        </w:rPr>
        <w:t>Det skal fremgå hvem som har ført opplysningene i journalen.</w:t>
      </w:r>
    </w:p>
    <w:p w:rsidR="00E167CC" w:rsidRPr="00E167CC" w:rsidRDefault="00E167CC" w:rsidP="00E167CC">
      <w:pPr>
        <w:pStyle w:val="mortaga"/>
        <w:rPr>
          <w:rFonts w:asciiTheme="minorHAnsi" w:hAnsiTheme="minorHAnsi" w:cstheme="minorHAnsi"/>
          <w:i/>
          <w:sz w:val="22"/>
        </w:rPr>
      </w:pPr>
      <w:r w:rsidRPr="00E167CC">
        <w:rPr>
          <w:rFonts w:asciiTheme="minorHAnsi" w:hAnsiTheme="minorHAnsi" w:cstheme="minorHAnsi"/>
          <w:i/>
          <w:sz w:val="22"/>
        </w:rPr>
        <w:t>Departementet kan i forskrift gi nærmere regler om pasientjournalens innhold og ansvar for journalen etter denne bestemmelse, herunder om oppbevaring, overdragelse, opphør og tilintetgjøring av journal.</w:t>
      </w:r>
    </w:p>
    <w:p w:rsidR="00520414" w:rsidRDefault="00880034" w:rsidP="00520414">
      <w:pPr>
        <w:rPr>
          <w:b/>
          <w:i/>
          <w:color w:val="FF0000"/>
          <w:sz w:val="24"/>
        </w:rPr>
      </w:pPr>
      <w:r w:rsidRPr="00880034">
        <w:rPr>
          <w:b/>
          <w:color w:val="FF0000"/>
          <w:sz w:val="24"/>
        </w:rPr>
        <w:t xml:space="preserve">Helsepersonelloven § 42 </w:t>
      </w:r>
      <w:r w:rsidRPr="00880034">
        <w:rPr>
          <w:b/>
          <w:i/>
          <w:color w:val="FF0000"/>
          <w:sz w:val="24"/>
        </w:rPr>
        <w:t>Retting av journal</w:t>
      </w:r>
    </w:p>
    <w:p w:rsidR="00E167CC" w:rsidRPr="008F2A39" w:rsidRDefault="00E167CC" w:rsidP="00E167CC">
      <w:pPr>
        <w:pStyle w:val="mortaga"/>
        <w:rPr>
          <w:rFonts w:asciiTheme="minorHAnsi" w:hAnsiTheme="minorHAnsi" w:cstheme="minorHAnsi"/>
          <w:i/>
          <w:sz w:val="22"/>
        </w:rPr>
      </w:pPr>
      <w:r w:rsidRPr="008F2A39">
        <w:rPr>
          <w:rStyle w:val="highlight"/>
          <w:rFonts w:asciiTheme="minorHAnsi" w:hAnsiTheme="minorHAnsi" w:cstheme="minorHAnsi"/>
          <w:i/>
          <w:sz w:val="22"/>
        </w:rPr>
        <w:t xml:space="preserve">Helsepersonell </w:t>
      </w:r>
      <w:r w:rsidRPr="008F2A39">
        <w:rPr>
          <w:rFonts w:asciiTheme="minorHAnsi" w:hAnsiTheme="minorHAnsi" w:cstheme="minorHAnsi"/>
          <w:i/>
          <w:sz w:val="22"/>
        </w:rPr>
        <w:t xml:space="preserve">som nevnt i </w:t>
      </w:r>
      <w:bookmarkStart w:id="14" w:name="lov/1999-07-02-64/§39"/>
      <w:r w:rsidRPr="008F2A39">
        <w:rPr>
          <w:rFonts w:asciiTheme="minorHAnsi" w:hAnsiTheme="minorHAnsi" w:cstheme="minorHAnsi"/>
          <w:i/>
          <w:sz w:val="22"/>
        </w:rPr>
        <w:fldChar w:fldCharType="begin"/>
      </w:r>
      <w:r w:rsidRPr="008F2A39">
        <w:rPr>
          <w:rFonts w:asciiTheme="minorHAnsi" w:hAnsiTheme="minorHAnsi" w:cstheme="minorHAnsi"/>
          <w:i/>
          <w:sz w:val="22"/>
        </w:rPr>
        <w:instrText xml:space="preserve"> HYPERLINK "https://lovdata.no/pro/" \l "reference/lov/1999-07-02-64/%C2%A739" </w:instrText>
      </w:r>
      <w:r w:rsidRPr="008F2A39">
        <w:rPr>
          <w:rFonts w:asciiTheme="minorHAnsi" w:hAnsiTheme="minorHAnsi" w:cstheme="minorHAnsi"/>
          <w:i/>
          <w:sz w:val="22"/>
        </w:rPr>
        <w:fldChar w:fldCharType="separate"/>
      </w:r>
      <w:r w:rsidRPr="008F2A39">
        <w:rPr>
          <w:rStyle w:val="Hyperkobling"/>
          <w:rFonts w:asciiTheme="minorHAnsi" w:hAnsiTheme="minorHAnsi" w:cstheme="minorHAnsi"/>
          <w:i/>
          <w:color w:val="auto"/>
          <w:sz w:val="22"/>
          <w:u w:val="none"/>
        </w:rPr>
        <w:t>§ 39</w:t>
      </w:r>
      <w:r w:rsidRPr="008F2A39">
        <w:rPr>
          <w:rFonts w:asciiTheme="minorHAnsi" w:hAnsiTheme="minorHAnsi" w:cstheme="minorHAnsi"/>
          <w:i/>
          <w:sz w:val="22"/>
        </w:rPr>
        <w:fldChar w:fldCharType="end"/>
      </w:r>
      <w:bookmarkEnd w:id="14"/>
      <w:r w:rsidRPr="008F2A39">
        <w:rPr>
          <w:rFonts w:asciiTheme="minorHAnsi" w:hAnsiTheme="minorHAnsi" w:cstheme="minorHAnsi"/>
          <w:i/>
          <w:sz w:val="22"/>
        </w:rPr>
        <w:t xml:space="preserve"> skal etter krav fra den opplysningen gjelder, eller av eget tiltak, rette feilaktige, mangelfulle eller utilbørlige opplysninger eller utsagn i en journal. Retting skal skje ved at journalen føres på nytt, eller ved at en datert rettelse tilføyes i journalen. Retting skal ikke skje ved at opplysninger eller utsagn slettes.</w:t>
      </w:r>
    </w:p>
    <w:p w:rsidR="00E167CC" w:rsidRPr="008F2A39" w:rsidRDefault="00E167CC" w:rsidP="00E167CC">
      <w:pPr>
        <w:pStyle w:val="mortaga"/>
        <w:rPr>
          <w:rFonts w:asciiTheme="minorHAnsi" w:hAnsiTheme="minorHAnsi" w:cstheme="minorHAnsi"/>
          <w:i/>
          <w:sz w:val="22"/>
        </w:rPr>
      </w:pPr>
      <w:r w:rsidRPr="008F2A39">
        <w:rPr>
          <w:rFonts w:asciiTheme="minorHAnsi" w:hAnsiTheme="minorHAnsi" w:cstheme="minorHAnsi"/>
          <w:i/>
          <w:sz w:val="22"/>
        </w:rPr>
        <w:t>Dersom krav om retting avslås, skal kravet om retting og begrunnelse for avslaget nedtegnes i journalen.</w:t>
      </w:r>
    </w:p>
    <w:p w:rsidR="00E167CC" w:rsidRPr="008F2A39" w:rsidRDefault="00E167CC" w:rsidP="00E167CC">
      <w:pPr>
        <w:pStyle w:val="mortaga"/>
        <w:rPr>
          <w:rFonts w:asciiTheme="minorHAnsi" w:hAnsiTheme="minorHAnsi" w:cstheme="minorHAnsi"/>
          <w:i/>
          <w:sz w:val="22"/>
        </w:rPr>
      </w:pPr>
      <w:r w:rsidRPr="008F2A39">
        <w:rPr>
          <w:rFonts w:asciiTheme="minorHAnsi" w:hAnsiTheme="minorHAnsi" w:cstheme="minorHAnsi"/>
          <w:i/>
          <w:sz w:val="22"/>
        </w:rPr>
        <w:t>Avslag på krav om retting kan påklages til Fylkesmannen som avgjør om retting kan foretas.</w:t>
      </w:r>
    </w:p>
    <w:p w:rsidR="00E167CC" w:rsidRPr="008F2A39" w:rsidRDefault="00E167CC" w:rsidP="00E167CC">
      <w:pPr>
        <w:pStyle w:val="mortaga"/>
        <w:rPr>
          <w:rFonts w:asciiTheme="minorHAnsi" w:hAnsiTheme="minorHAnsi" w:cstheme="minorHAnsi"/>
          <w:i/>
          <w:sz w:val="22"/>
        </w:rPr>
      </w:pPr>
      <w:r w:rsidRPr="008F2A39">
        <w:rPr>
          <w:rFonts w:asciiTheme="minorHAnsi" w:hAnsiTheme="minorHAnsi" w:cstheme="minorHAnsi"/>
          <w:i/>
          <w:sz w:val="22"/>
        </w:rPr>
        <w:t>Departementet kan i forskrift gi nærmere bestemmelser om retting etter denne bestemmelse.</w:t>
      </w:r>
    </w:p>
    <w:p w:rsidR="00880034" w:rsidRPr="00880034" w:rsidRDefault="00880034" w:rsidP="00520414">
      <w:pPr>
        <w:rPr>
          <w:b/>
          <w:color w:val="FF0000"/>
          <w:sz w:val="24"/>
        </w:rPr>
      </w:pPr>
      <w:r w:rsidRPr="00880034">
        <w:rPr>
          <w:b/>
          <w:color w:val="FF0000"/>
          <w:sz w:val="24"/>
        </w:rPr>
        <w:t xml:space="preserve">Helsepersonelloven § 43 </w:t>
      </w:r>
      <w:r w:rsidRPr="00880034">
        <w:rPr>
          <w:b/>
          <w:i/>
          <w:color w:val="FF0000"/>
          <w:sz w:val="24"/>
        </w:rPr>
        <w:t>Sletting av journal</w:t>
      </w:r>
    </w:p>
    <w:p w:rsidR="00E167CC" w:rsidRPr="00E167CC" w:rsidRDefault="00E167CC" w:rsidP="00E167CC">
      <w:pPr>
        <w:spacing w:before="100" w:beforeAutospacing="1" w:after="100" w:afterAutospacing="1" w:line="240" w:lineRule="auto"/>
        <w:rPr>
          <w:rFonts w:eastAsia="Times New Roman" w:cstheme="minorHAnsi"/>
          <w:i/>
          <w:szCs w:val="24"/>
          <w:lang w:eastAsia="nb-NO"/>
        </w:rPr>
      </w:pPr>
      <w:r w:rsidRPr="00E167CC">
        <w:rPr>
          <w:rFonts w:eastAsia="Times New Roman" w:cstheme="minorHAnsi"/>
          <w:i/>
          <w:szCs w:val="24"/>
          <w:lang w:eastAsia="nb-NO"/>
        </w:rPr>
        <w:t>Etter krav fra den journalopplysningene gjelder, eller av eget tiltak, skal</w:t>
      </w:r>
      <w:r w:rsidRPr="008F2A39">
        <w:rPr>
          <w:rFonts w:eastAsia="Times New Roman" w:cstheme="minorHAnsi"/>
          <w:i/>
          <w:szCs w:val="24"/>
          <w:lang w:eastAsia="nb-NO"/>
        </w:rPr>
        <w:t xml:space="preserve"> helsepersonell </w:t>
      </w:r>
      <w:r w:rsidRPr="00E167CC">
        <w:rPr>
          <w:rFonts w:eastAsia="Times New Roman" w:cstheme="minorHAnsi"/>
          <w:i/>
          <w:szCs w:val="24"/>
          <w:lang w:eastAsia="nb-NO"/>
        </w:rPr>
        <w:t xml:space="preserve">som nevnt i </w:t>
      </w:r>
      <w:hyperlink r:id="rId9" w:anchor="reference/lov/1999-07-02-64/%C2%A739" w:history="1">
        <w:r w:rsidRPr="008F2A39">
          <w:rPr>
            <w:rFonts w:eastAsia="Times New Roman" w:cstheme="minorHAnsi"/>
            <w:i/>
            <w:szCs w:val="24"/>
            <w:lang w:eastAsia="nb-NO"/>
          </w:rPr>
          <w:t>§ 39</w:t>
        </w:r>
      </w:hyperlink>
      <w:r w:rsidRPr="00E167CC">
        <w:rPr>
          <w:rFonts w:eastAsia="Times New Roman" w:cstheme="minorHAnsi"/>
          <w:i/>
          <w:szCs w:val="24"/>
          <w:lang w:eastAsia="nb-NO"/>
        </w:rPr>
        <w:t xml:space="preserve"> slette opplysninger eller utsagn i journalen, dersom dette er ubetenkelig ut fra allmenne hensyn, ikke strider mot bestemmelsene i eller i medhold av </w:t>
      </w:r>
      <w:hyperlink r:id="rId10" w:anchor="reference/lov/1992-12-04-126/%C2%A79" w:history="1">
        <w:r w:rsidRPr="008F2A39">
          <w:rPr>
            <w:rFonts w:eastAsia="Times New Roman" w:cstheme="minorHAnsi"/>
            <w:i/>
            <w:szCs w:val="24"/>
            <w:lang w:eastAsia="nb-NO"/>
          </w:rPr>
          <w:t>arkivloven §§ 9</w:t>
        </w:r>
      </w:hyperlink>
      <w:r w:rsidRPr="00E167CC">
        <w:rPr>
          <w:rFonts w:eastAsia="Times New Roman" w:cstheme="minorHAnsi"/>
          <w:i/>
          <w:szCs w:val="24"/>
          <w:lang w:eastAsia="nb-NO"/>
        </w:rPr>
        <w:t xml:space="preserve"> eller </w:t>
      </w:r>
      <w:hyperlink r:id="rId11" w:anchor="reference/lov/1992-12-04-126/%C2%A718" w:history="1">
        <w:r w:rsidRPr="008F2A39">
          <w:rPr>
            <w:rFonts w:eastAsia="Times New Roman" w:cstheme="minorHAnsi"/>
            <w:i/>
            <w:szCs w:val="24"/>
            <w:lang w:eastAsia="nb-NO"/>
          </w:rPr>
          <w:t>18</w:t>
        </w:r>
      </w:hyperlink>
      <w:r w:rsidRPr="00E167CC">
        <w:rPr>
          <w:rFonts w:eastAsia="Times New Roman" w:cstheme="minorHAnsi"/>
          <w:i/>
          <w:szCs w:val="24"/>
          <w:lang w:eastAsia="nb-NO"/>
        </w:rPr>
        <w:t xml:space="preserve"> og: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9"/>
        <w:gridCol w:w="8803"/>
      </w:tblGrid>
      <w:tr w:rsidR="00E167CC" w:rsidRPr="008F2A39" w:rsidTr="00E167CC">
        <w:trPr>
          <w:tblCellSpacing w:w="15" w:type="dxa"/>
        </w:trPr>
        <w:tc>
          <w:tcPr>
            <w:tcW w:w="0" w:type="auto"/>
            <w:vAlign w:val="center"/>
            <w:hideMark/>
          </w:tcPr>
          <w:p w:rsidR="00E167CC" w:rsidRPr="00E167CC" w:rsidRDefault="00E167CC" w:rsidP="00E167CC">
            <w:pPr>
              <w:spacing w:after="0" w:line="240" w:lineRule="auto"/>
              <w:rPr>
                <w:rFonts w:eastAsia="Times New Roman" w:cstheme="minorHAnsi"/>
                <w:i/>
                <w:szCs w:val="24"/>
                <w:lang w:eastAsia="nb-NO"/>
              </w:rPr>
            </w:pPr>
            <w:r w:rsidRPr="00E167CC">
              <w:rPr>
                <w:rFonts w:eastAsia="Times New Roman" w:cstheme="minorHAnsi"/>
                <w:i/>
                <w:szCs w:val="24"/>
                <w:lang w:eastAsia="nb-NO"/>
              </w:rPr>
              <w:t>1.</w:t>
            </w:r>
          </w:p>
        </w:tc>
        <w:tc>
          <w:tcPr>
            <w:tcW w:w="0" w:type="auto"/>
            <w:vAlign w:val="center"/>
            <w:hideMark/>
          </w:tcPr>
          <w:p w:rsidR="00E167CC" w:rsidRPr="00E167CC" w:rsidRDefault="00E167CC" w:rsidP="00E167CC">
            <w:pPr>
              <w:spacing w:after="0" w:line="240" w:lineRule="auto"/>
              <w:rPr>
                <w:rFonts w:eastAsia="Times New Roman" w:cstheme="minorHAnsi"/>
                <w:i/>
                <w:szCs w:val="24"/>
                <w:lang w:eastAsia="nb-NO"/>
              </w:rPr>
            </w:pPr>
            <w:r w:rsidRPr="00E167CC">
              <w:rPr>
                <w:rFonts w:eastAsia="Times New Roman" w:cstheme="minorHAnsi"/>
                <w:i/>
                <w:szCs w:val="24"/>
                <w:lang w:eastAsia="nb-NO"/>
              </w:rPr>
              <w:t>opplysningene er feilaktige eller misvisende og føles belastende for den de gjelder eller</w:t>
            </w:r>
          </w:p>
        </w:tc>
      </w:tr>
    </w:tbl>
    <w:p w:rsidR="00E167CC" w:rsidRPr="00E167CC" w:rsidRDefault="00E167CC" w:rsidP="00E167CC">
      <w:pPr>
        <w:spacing w:after="0" w:line="240" w:lineRule="auto"/>
        <w:rPr>
          <w:rFonts w:eastAsia="Times New Roman" w:cstheme="minorHAnsi"/>
          <w:i/>
          <w:vanish/>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0"/>
        <w:gridCol w:w="8762"/>
      </w:tblGrid>
      <w:tr w:rsidR="00E167CC" w:rsidRPr="008F2A39" w:rsidTr="00E167CC">
        <w:trPr>
          <w:tblCellSpacing w:w="15" w:type="dxa"/>
        </w:trPr>
        <w:tc>
          <w:tcPr>
            <w:tcW w:w="0" w:type="auto"/>
            <w:vAlign w:val="center"/>
            <w:hideMark/>
          </w:tcPr>
          <w:p w:rsidR="00E167CC" w:rsidRPr="00E167CC" w:rsidRDefault="00E167CC" w:rsidP="00E167CC">
            <w:pPr>
              <w:spacing w:after="0" w:line="240" w:lineRule="auto"/>
              <w:rPr>
                <w:rFonts w:eastAsia="Times New Roman" w:cstheme="minorHAnsi"/>
                <w:i/>
                <w:szCs w:val="24"/>
                <w:lang w:eastAsia="nb-NO"/>
              </w:rPr>
            </w:pPr>
            <w:r w:rsidRPr="00E167CC">
              <w:rPr>
                <w:rFonts w:eastAsia="Times New Roman" w:cstheme="minorHAnsi"/>
                <w:i/>
                <w:szCs w:val="24"/>
                <w:lang w:eastAsia="nb-NO"/>
              </w:rPr>
              <w:t>2.</w:t>
            </w:r>
          </w:p>
        </w:tc>
        <w:tc>
          <w:tcPr>
            <w:tcW w:w="0" w:type="auto"/>
            <w:vAlign w:val="center"/>
            <w:hideMark/>
          </w:tcPr>
          <w:p w:rsidR="00E167CC" w:rsidRPr="00E167CC" w:rsidRDefault="00E167CC" w:rsidP="00E167CC">
            <w:pPr>
              <w:spacing w:after="0" w:line="240" w:lineRule="auto"/>
              <w:rPr>
                <w:rFonts w:eastAsia="Times New Roman" w:cstheme="minorHAnsi"/>
                <w:i/>
                <w:szCs w:val="24"/>
                <w:lang w:eastAsia="nb-NO"/>
              </w:rPr>
            </w:pPr>
            <w:r w:rsidRPr="00E167CC">
              <w:rPr>
                <w:rFonts w:eastAsia="Times New Roman" w:cstheme="minorHAnsi"/>
                <w:i/>
                <w:szCs w:val="24"/>
                <w:lang w:eastAsia="nb-NO"/>
              </w:rPr>
              <w:t>opplysningene åpenbart ikke er nødvendige for å gi pasienten helsehjelp.</w:t>
            </w:r>
          </w:p>
        </w:tc>
      </w:tr>
    </w:tbl>
    <w:p w:rsidR="00E167CC" w:rsidRPr="00E167CC" w:rsidRDefault="00E167CC" w:rsidP="00E167CC">
      <w:pPr>
        <w:spacing w:before="100" w:beforeAutospacing="1" w:after="100" w:afterAutospacing="1" w:line="240" w:lineRule="auto"/>
        <w:rPr>
          <w:rFonts w:eastAsia="Times New Roman" w:cstheme="minorHAnsi"/>
          <w:i/>
          <w:szCs w:val="24"/>
          <w:lang w:eastAsia="nb-NO"/>
        </w:rPr>
      </w:pPr>
      <w:r w:rsidRPr="00E167CC">
        <w:rPr>
          <w:rFonts w:eastAsia="Times New Roman" w:cstheme="minorHAnsi"/>
          <w:i/>
          <w:szCs w:val="24"/>
          <w:lang w:eastAsia="nb-NO"/>
        </w:rPr>
        <w:t>Dersom krav om sletting avslås, skal kravet om sletting og begrunnelse for avslaget nedtegnes i journalen.</w:t>
      </w:r>
    </w:p>
    <w:p w:rsidR="00E167CC" w:rsidRPr="00E167CC" w:rsidRDefault="00E167CC" w:rsidP="00E167CC">
      <w:pPr>
        <w:spacing w:before="100" w:beforeAutospacing="1" w:after="100" w:afterAutospacing="1" w:line="240" w:lineRule="auto"/>
        <w:rPr>
          <w:rFonts w:eastAsia="Times New Roman" w:cstheme="minorHAnsi"/>
          <w:i/>
          <w:szCs w:val="24"/>
          <w:lang w:eastAsia="nb-NO"/>
        </w:rPr>
      </w:pPr>
      <w:r w:rsidRPr="00E167CC">
        <w:rPr>
          <w:rFonts w:eastAsia="Times New Roman" w:cstheme="minorHAnsi"/>
          <w:i/>
          <w:szCs w:val="24"/>
          <w:lang w:eastAsia="nb-NO"/>
        </w:rPr>
        <w:t>Avslag på krav om sletting kan påklages til Fylkesmannen.</w:t>
      </w:r>
      <w:r w:rsidR="008F2A39" w:rsidRPr="008F2A39">
        <w:rPr>
          <w:rFonts w:eastAsia="Times New Roman" w:cstheme="minorHAnsi"/>
          <w:i/>
          <w:szCs w:val="24"/>
          <w:vertAlign w:val="superscript"/>
          <w:lang w:eastAsia="nb-NO"/>
        </w:rPr>
        <w:t xml:space="preserve"> </w:t>
      </w:r>
      <w:r w:rsidRPr="00E167CC">
        <w:rPr>
          <w:rFonts w:eastAsia="Times New Roman" w:cstheme="minorHAnsi"/>
          <w:i/>
          <w:szCs w:val="24"/>
          <w:lang w:eastAsia="nb-NO"/>
        </w:rPr>
        <w:t xml:space="preserve">Dersom Fylkesmannen mener at sletting kan være i strid med </w:t>
      </w:r>
      <w:bookmarkStart w:id="15" w:name="lov/1992-12-04-126/§9"/>
      <w:r w:rsidRPr="00E167CC">
        <w:rPr>
          <w:rFonts w:eastAsia="Times New Roman" w:cstheme="minorHAnsi"/>
          <w:i/>
          <w:szCs w:val="24"/>
          <w:lang w:eastAsia="nb-NO"/>
        </w:rPr>
        <w:fldChar w:fldCharType="begin"/>
      </w:r>
      <w:r w:rsidRPr="00E167CC">
        <w:rPr>
          <w:rFonts w:eastAsia="Times New Roman" w:cstheme="minorHAnsi"/>
          <w:i/>
          <w:szCs w:val="24"/>
          <w:lang w:eastAsia="nb-NO"/>
        </w:rPr>
        <w:instrText xml:space="preserve"> HYPERLINK "https://lovdata.no/pro/" \l "reference/lov/1992-12-04-126/%C2%A79" </w:instrText>
      </w:r>
      <w:r w:rsidRPr="00E167CC">
        <w:rPr>
          <w:rFonts w:eastAsia="Times New Roman" w:cstheme="minorHAnsi"/>
          <w:i/>
          <w:szCs w:val="24"/>
          <w:lang w:eastAsia="nb-NO"/>
        </w:rPr>
        <w:fldChar w:fldCharType="separate"/>
      </w:r>
      <w:r w:rsidRPr="008F2A39">
        <w:rPr>
          <w:rFonts w:eastAsia="Times New Roman" w:cstheme="minorHAnsi"/>
          <w:i/>
          <w:szCs w:val="24"/>
          <w:lang w:eastAsia="nb-NO"/>
        </w:rPr>
        <w:t>arkivlova §§ 9</w:t>
      </w:r>
      <w:r w:rsidRPr="00E167CC">
        <w:rPr>
          <w:rFonts w:eastAsia="Times New Roman" w:cstheme="minorHAnsi"/>
          <w:i/>
          <w:szCs w:val="24"/>
          <w:lang w:eastAsia="nb-NO"/>
        </w:rPr>
        <w:fldChar w:fldCharType="end"/>
      </w:r>
      <w:bookmarkEnd w:id="15"/>
      <w:r w:rsidRPr="00E167CC">
        <w:rPr>
          <w:rFonts w:eastAsia="Times New Roman" w:cstheme="minorHAnsi"/>
          <w:i/>
          <w:szCs w:val="24"/>
          <w:lang w:eastAsia="nb-NO"/>
        </w:rPr>
        <w:t xml:space="preserve"> eller </w:t>
      </w:r>
      <w:bookmarkStart w:id="16" w:name="lov/1992-12-04-126/§18"/>
      <w:r w:rsidRPr="00E167CC">
        <w:rPr>
          <w:rFonts w:eastAsia="Times New Roman" w:cstheme="minorHAnsi"/>
          <w:i/>
          <w:szCs w:val="24"/>
          <w:lang w:eastAsia="nb-NO"/>
        </w:rPr>
        <w:fldChar w:fldCharType="begin"/>
      </w:r>
      <w:r w:rsidRPr="00E167CC">
        <w:rPr>
          <w:rFonts w:eastAsia="Times New Roman" w:cstheme="minorHAnsi"/>
          <w:i/>
          <w:szCs w:val="24"/>
          <w:lang w:eastAsia="nb-NO"/>
        </w:rPr>
        <w:instrText xml:space="preserve"> HYPERLINK "https://lovdata.no/pro/" \l "reference/lov/1992-12-04-126/%C2%A718" </w:instrText>
      </w:r>
      <w:r w:rsidRPr="00E167CC">
        <w:rPr>
          <w:rFonts w:eastAsia="Times New Roman" w:cstheme="minorHAnsi"/>
          <w:i/>
          <w:szCs w:val="24"/>
          <w:lang w:eastAsia="nb-NO"/>
        </w:rPr>
        <w:fldChar w:fldCharType="separate"/>
      </w:r>
      <w:r w:rsidRPr="008F2A39">
        <w:rPr>
          <w:rFonts w:eastAsia="Times New Roman" w:cstheme="minorHAnsi"/>
          <w:i/>
          <w:szCs w:val="24"/>
          <w:lang w:eastAsia="nb-NO"/>
        </w:rPr>
        <w:t>18</w:t>
      </w:r>
      <w:r w:rsidRPr="00E167CC">
        <w:rPr>
          <w:rFonts w:eastAsia="Times New Roman" w:cstheme="minorHAnsi"/>
          <w:i/>
          <w:szCs w:val="24"/>
          <w:lang w:eastAsia="nb-NO"/>
        </w:rPr>
        <w:fldChar w:fldCharType="end"/>
      </w:r>
      <w:bookmarkEnd w:id="16"/>
      <w:r w:rsidRPr="00E167CC">
        <w:rPr>
          <w:rFonts w:eastAsia="Times New Roman" w:cstheme="minorHAnsi"/>
          <w:i/>
          <w:szCs w:val="24"/>
          <w:lang w:eastAsia="nb-NO"/>
        </w:rPr>
        <w:t>, skal det innhentes uttalelse fra Riksarkivaren.</w:t>
      </w:r>
    </w:p>
    <w:p w:rsidR="00520414" w:rsidRDefault="00E167CC" w:rsidP="00E167CC">
      <w:pPr>
        <w:spacing w:before="100" w:beforeAutospacing="1" w:after="100" w:afterAutospacing="1" w:line="240" w:lineRule="auto"/>
        <w:rPr>
          <w:rFonts w:eastAsia="Times New Roman" w:cstheme="minorHAnsi"/>
          <w:i/>
          <w:szCs w:val="24"/>
          <w:lang w:eastAsia="nb-NO"/>
        </w:rPr>
      </w:pPr>
      <w:r w:rsidRPr="00E167CC">
        <w:rPr>
          <w:rFonts w:eastAsia="Times New Roman" w:cstheme="minorHAnsi"/>
          <w:i/>
          <w:szCs w:val="24"/>
          <w:lang w:eastAsia="nb-NO"/>
        </w:rPr>
        <w:t>Departementet kan i forskrift gi nærmere bestemmelser om sletting etter denne bestemmelse</w:t>
      </w:r>
      <w:r w:rsidR="00FE157D">
        <w:rPr>
          <w:rFonts w:eastAsia="Times New Roman" w:cstheme="minorHAnsi"/>
          <w:i/>
          <w:szCs w:val="24"/>
          <w:lang w:eastAsia="nb-NO"/>
        </w:rPr>
        <w:t>.</w:t>
      </w:r>
    </w:p>
    <w:p w:rsidR="00FE157D" w:rsidRDefault="00FE157D" w:rsidP="00E167CC">
      <w:pPr>
        <w:spacing w:before="100" w:beforeAutospacing="1" w:after="100" w:afterAutospacing="1" w:line="240" w:lineRule="auto"/>
        <w:rPr>
          <w:rFonts w:eastAsia="Times New Roman" w:cstheme="minorHAnsi"/>
          <w:b/>
          <w:i/>
          <w:color w:val="FF0000"/>
          <w:sz w:val="24"/>
          <w:szCs w:val="24"/>
          <w:lang w:eastAsia="nb-NO"/>
        </w:rPr>
      </w:pPr>
      <w:r w:rsidRPr="00FE157D">
        <w:rPr>
          <w:rFonts w:eastAsia="Times New Roman" w:cstheme="minorHAnsi"/>
          <w:b/>
          <w:color w:val="FF0000"/>
          <w:sz w:val="24"/>
          <w:szCs w:val="24"/>
          <w:lang w:eastAsia="nb-NO"/>
        </w:rPr>
        <w:t>Pbrl. § 5-1</w:t>
      </w:r>
      <w:r>
        <w:rPr>
          <w:rFonts w:eastAsia="Times New Roman" w:cstheme="minorHAnsi"/>
          <w:b/>
          <w:i/>
          <w:color w:val="FF0000"/>
          <w:sz w:val="24"/>
          <w:szCs w:val="24"/>
          <w:lang w:eastAsia="nb-NO"/>
        </w:rPr>
        <w:t xml:space="preserve"> </w:t>
      </w:r>
      <w:r w:rsidRPr="00FE157D">
        <w:rPr>
          <w:rFonts w:eastAsia="Times New Roman" w:cstheme="minorHAnsi"/>
          <w:b/>
          <w:i/>
          <w:color w:val="FF0000"/>
          <w:sz w:val="24"/>
          <w:szCs w:val="24"/>
          <w:lang w:eastAsia="nb-NO"/>
        </w:rPr>
        <w:t>Rett til innsyn i journal</w:t>
      </w:r>
    </w:p>
    <w:p w:rsidR="00FE157D" w:rsidRPr="00FE157D" w:rsidRDefault="00FE157D" w:rsidP="00FE157D">
      <w:pPr>
        <w:pStyle w:val="mortaga"/>
        <w:rPr>
          <w:rFonts w:asciiTheme="minorHAnsi" w:hAnsiTheme="minorHAnsi" w:cstheme="minorHAnsi"/>
          <w:i/>
          <w:sz w:val="22"/>
        </w:rPr>
      </w:pPr>
      <w:r w:rsidRPr="00FE157D">
        <w:rPr>
          <w:rStyle w:val="highlight"/>
          <w:rFonts w:asciiTheme="minorHAnsi" w:hAnsiTheme="minorHAnsi" w:cstheme="minorHAnsi"/>
          <w:i/>
          <w:sz w:val="22"/>
        </w:rPr>
        <w:t>Pasienten og brukeren</w:t>
      </w:r>
      <w:r w:rsidRPr="00FE157D">
        <w:rPr>
          <w:rFonts w:asciiTheme="minorHAnsi" w:hAnsiTheme="minorHAnsi" w:cstheme="minorHAnsi"/>
          <w:i/>
          <w:sz w:val="22"/>
        </w:rPr>
        <w:t xml:space="preserve"> har rett til innsyn i journalen sin med bilag</w:t>
      </w:r>
      <w:r w:rsidRPr="00FE157D">
        <w:rPr>
          <w:rStyle w:val="highlight"/>
          <w:rFonts w:asciiTheme="minorHAnsi" w:hAnsiTheme="minorHAnsi" w:cstheme="minorHAnsi"/>
          <w:i/>
          <w:sz w:val="22"/>
        </w:rPr>
        <w:t xml:space="preserve"> og </w:t>
      </w:r>
      <w:r w:rsidRPr="00FE157D">
        <w:rPr>
          <w:rFonts w:asciiTheme="minorHAnsi" w:hAnsiTheme="minorHAnsi" w:cstheme="minorHAnsi"/>
          <w:i/>
          <w:sz w:val="22"/>
        </w:rPr>
        <w:t>har etter særskilt forespørsel rett til kopi.</w:t>
      </w:r>
      <w:r w:rsidRPr="00FE157D">
        <w:rPr>
          <w:rStyle w:val="highlight"/>
          <w:rFonts w:asciiTheme="minorHAnsi" w:hAnsiTheme="minorHAnsi" w:cstheme="minorHAnsi"/>
          <w:i/>
          <w:sz w:val="22"/>
        </w:rPr>
        <w:t xml:space="preserve"> Pasienten og brukeren </w:t>
      </w:r>
      <w:r w:rsidRPr="00FE157D">
        <w:rPr>
          <w:rFonts w:asciiTheme="minorHAnsi" w:hAnsiTheme="minorHAnsi" w:cstheme="minorHAnsi"/>
          <w:i/>
          <w:sz w:val="22"/>
        </w:rPr>
        <w:t>har etter forespørsel rett til en enkel</w:t>
      </w:r>
      <w:r w:rsidRPr="00FE157D">
        <w:rPr>
          <w:rStyle w:val="highlight"/>
          <w:rFonts w:asciiTheme="minorHAnsi" w:hAnsiTheme="minorHAnsi" w:cstheme="minorHAnsi"/>
          <w:i/>
          <w:sz w:val="22"/>
        </w:rPr>
        <w:t xml:space="preserve"> og </w:t>
      </w:r>
      <w:r w:rsidRPr="00FE157D">
        <w:rPr>
          <w:rFonts w:asciiTheme="minorHAnsi" w:hAnsiTheme="minorHAnsi" w:cstheme="minorHAnsi"/>
          <w:i/>
          <w:sz w:val="22"/>
        </w:rPr>
        <w:t>kortfattet forklaring av faguttrykk eller lignende.</w:t>
      </w:r>
    </w:p>
    <w:p w:rsidR="00FE157D" w:rsidRPr="00FE157D" w:rsidRDefault="00FE157D" w:rsidP="00FE157D">
      <w:pPr>
        <w:pStyle w:val="mortaga"/>
        <w:rPr>
          <w:rFonts w:asciiTheme="minorHAnsi" w:hAnsiTheme="minorHAnsi" w:cstheme="minorHAnsi"/>
          <w:i/>
          <w:sz w:val="22"/>
        </w:rPr>
      </w:pPr>
      <w:r w:rsidRPr="00FE157D">
        <w:rPr>
          <w:rStyle w:val="highlight"/>
          <w:rFonts w:asciiTheme="minorHAnsi" w:hAnsiTheme="minorHAnsi" w:cstheme="minorHAnsi"/>
          <w:i/>
          <w:sz w:val="22"/>
        </w:rPr>
        <w:t xml:space="preserve">Pasienten og brukeren </w:t>
      </w:r>
      <w:r w:rsidRPr="00FE157D">
        <w:rPr>
          <w:rFonts w:asciiTheme="minorHAnsi" w:hAnsiTheme="minorHAnsi" w:cstheme="minorHAnsi"/>
          <w:i/>
          <w:sz w:val="22"/>
        </w:rPr>
        <w:t>kan nektes innsyn i opplysninger i journalen dersom dette er påtrengende nødvendig for å hindre fare for liv eller alvorlig helseskade for</w:t>
      </w:r>
      <w:r w:rsidRPr="00FE157D">
        <w:rPr>
          <w:rStyle w:val="highlight"/>
          <w:rFonts w:asciiTheme="minorHAnsi" w:hAnsiTheme="minorHAnsi" w:cstheme="minorHAnsi"/>
          <w:i/>
          <w:sz w:val="22"/>
        </w:rPr>
        <w:t xml:space="preserve"> pasienten </w:t>
      </w:r>
      <w:r w:rsidRPr="00FE157D">
        <w:rPr>
          <w:rFonts w:asciiTheme="minorHAnsi" w:hAnsiTheme="minorHAnsi" w:cstheme="minorHAnsi"/>
          <w:i/>
          <w:sz w:val="22"/>
        </w:rPr>
        <w:t>eller</w:t>
      </w:r>
      <w:r w:rsidRPr="00FE157D">
        <w:rPr>
          <w:rStyle w:val="highlight"/>
          <w:rFonts w:asciiTheme="minorHAnsi" w:hAnsiTheme="minorHAnsi" w:cstheme="minorHAnsi"/>
          <w:i/>
          <w:sz w:val="22"/>
        </w:rPr>
        <w:t xml:space="preserve"> brukeren </w:t>
      </w:r>
      <w:r w:rsidRPr="00FE157D">
        <w:rPr>
          <w:rFonts w:asciiTheme="minorHAnsi" w:hAnsiTheme="minorHAnsi" w:cstheme="minorHAnsi"/>
          <w:i/>
          <w:sz w:val="22"/>
        </w:rPr>
        <w:t>selv, eller innsyn er klart utilrådelig av hensyn til personer som står vedkommende nær.</w:t>
      </w:r>
    </w:p>
    <w:p w:rsidR="00FE157D" w:rsidRPr="00FE157D" w:rsidRDefault="00FE157D" w:rsidP="00FE157D">
      <w:pPr>
        <w:pStyle w:val="mortaga"/>
        <w:rPr>
          <w:rFonts w:asciiTheme="minorHAnsi" w:hAnsiTheme="minorHAnsi" w:cstheme="minorHAnsi"/>
          <w:i/>
          <w:sz w:val="22"/>
        </w:rPr>
      </w:pPr>
      <w:r w:rsidRPr="00FE157D">
        <w:rPr>
          <w:rFonts w:asciiTheme="minorHAnsi" w:hAnsiTheme="minorHAnsi" w:cstheme="minorHAnsi"/>
          <w:i/>
          <w:sz w:val="22"/>
        </w:rPr>
        <w:lastRenderedPageBreak/>
        <w:t>En representant for</w:t>
      </w:r>
      <w:r w:rsidRPr="00FE157D">
        <w:rPr>
          <w:rStyle w:val="highlight"/>
          <w:rFonts w:asciiTheme="minorHAnsi" w:hAnsiTheme="minorHAnsi" w:cstheme="minorHAnsi"/>
          <w:i/>
          <w:sz w:val="22"/>
        </w:rPr>
        <w:t xml:space="preserve"> pasienten </w:t>
      </w:r>
      <w:r w:rsidRPr="00FE157D">
        <w:rPr>
          <w:rFonts w:asciiTheme="minorHAnsi" w:hAnsiTheme="minorHAnsi" w:cstheme="minorHAnsi"/>
          <w:i/>
          <w:sz w:val="22"/>
        </w:rPr>
        <w:t>eller</w:t>
      </w:r>
      <w:r w:rsidRPr="00FE157D">
        <w:rPr>
          <w:rStyle w:val="highlight"/>
          <w:rFonts w:asciiTheme="minorHAnsi" w:hAnsiTheme="minorHAnsi" w:cstheme="minorHAnsi"/>
          <w:i/>
          <w:sz w:val="22"/>
        </w:rPr>
        <w:t xml:space="preserve"> brukeren </w:t>
      </w:r>
      <w:r w:rsidRPr="00FE157D">
        <w:rPr>
          <w:rFonts w:asciiTheme="minorHAnsi" w:hAnsiTheme="minorHAnsi" w:cstheme="minorHAnsi"/>
          <w:i/>
          <w:sz w:val="22"/>
        </w:rPr>
        <w:t>har rett til innsyn i opplysningene som</w:t>
      </w:r>
      <w:r w:rsidRPr="00FE157D">
        <w:rPr>
          <w:rStyle w:val="highlight"/>
          <w:rFonts w:asciiTheme="minorHAnsi" w:hAnsiTheme="minorHAnsi" w:cstheme="minorHAnsi"/>
          <w:i/>
          <w:sz w:val="22"/>
        </w:rPr>
        <w:t xml:space="preserve"> pasienten </w:t>
      </w:r>
      <w:r w:rsidRPr="00FE157D">
        <w:rPr>
          <w:rFonts w:asciiTheme="minorHAnsi" w:hAnsiTheme="minorHAnsi" w:cstheme="minorHAnsi"/>
          <w:i/>
          <w:sz w:val="22"/>
        </w:rPr>
        <w:t>eller</w:t>
      </w:r>
      <w:r w:rsidRPr="00FE157D">
        <w:rPr>
          <w:rStyle w:val="highlight"/>
          <w:rFonts w:asciiTheme="minorHAnsi" w:hAnsiTheme="minorHAnsi" w:cstheme="minorHAnsi"/>
          <w:i/>
          <w:sz w:val="22"/>
        </w:rPr>
        <w:t xml:space="preserve"> brukeren </w:t>
      </w:r>
      <w:r w:rsidRPr="00FE157D">
        <w:rPr>
          <w:rFonts w:asciiTheme="minorHAnsi" w:hAnsiTheme="minorHAnsi" w:cstheme="minorHAnsi"/>
          <w:i/>
          <w:sz w:val="22"/>
        </w:rPr>
        <w:t>nektes innsyn i, med mindre representanten anses uskikket for dette. En lege eller advokat kan ikke nektes innsyn, med mindre særlige grunner taler for dette.</w:t>
      </w:r>
    </w:p>
    <w:p w:rsidR="00FE157D" w:rsidRPr="00FE157D" w:rsidRDefault="00FE157D" w:rsidP="00FE157D">
      <w:pPr>
        <w:pStyle w:val="mortaga"/>
        <w:rPr>
          <w:rFonts w:asciiTheme="minorHAnsi" w:hAnsiTheme="minorHAnsi" w:cstheme="minorHAnsi"/>
          <w:i/>
          <w:sz w:val="22"/>
        </w:rPr>
      </w:pPr>
      <w:r w:rsidRPr="00FE157D">
        <w:rPr>
          <w:rFonts w:asciiTheme="minorHAnsi" w:hAnsiTheme="minorHAnsi" w:cstheme="minorHAnsi"/>
          <w:i/>
          <w:sz w:val="22"/>
        </w:rPr>
        <w:t xml:space="preserve">Reglene i </w:t>
      </w:r>
      <w:bookmarkStart w:id="17" w:name="lov/1999-07-02-63/§3-3"/>
      <w:r w:rsidRPr="00FE157D">
        <w:rPr>
          <w:rFonts w:asciiTheme="minorHAnsi" w:hAnsiTheme="minorHAnsi" w:cstheme="minorHAnsi"/>
          <w:i/>
          <w:sz w:val="22"/>
        </w:rPr>
        <w:fldChar w:fldCharType="begin"/>
      </w:r>
      <w:r w:rsidRPr="00FE157D">
        <w:rPr>
          <w:rFonts w:asciiTheme="minorHAnsi" w:hAnsiTheme="minorHAnsi" w:cstheme="minorHAnsi"/>
          <w:i/>
          <w:sz w:val="22"/>
        </w:rPr>
        <w:instrText xml:space="preserve"> HYPERLINK "https://lovdata.no/pro/" \l "reference/lov/1999-07-02-63/%C2%A73-3" </w:instrText>
      </w:r>
      <w:r w:rsidRPr="00FE157D">
        <w:rPr>
          <w:rFonts w:asciiTheme="minorHAnsi" w:hAnsiTheme="minorHAnsi" w:cstheme="minorHAnsi"/>
          <w:i/>
          <w:sz w:val="22"/>
        </w:rPr>
        <w:fldChar w:fldCharType="separate"/>
      </w:r>
      <w:r w:rsidRPr="00FE157D">
        <w:rPr>
          <w:rStyle w:val="Hyperkobling"/>
          <w:rFonts w:asciiTheme="minorHAnsi" w:hAnsiTheme="minorHAnsi" w:cstheme="minorHAnsi"/>
          <w:i/>
          <w:color w:val="auto"/>
          <w:sz w:val="22"/>
          <w:u w:val="none"/>
        </w:rPr>
        <w:t>§ 3-3</w:t>
      </w:r>
      <w:r w:rsidRPr="00FE157D">
        <w:rPr>
          <w:rFonts w:asciiTheme="minorHAnsi" w:hAnsiTheme="minorHAnsi" w:cstheme="minorHAnsi"/>
          <w:i/>
          <w:sz w:val="22"/>
        </w:rPr>
        <w:fldChar w:fldCharType="end"/>
      </w:r>
      <w:bookmarkEnd w:id="17"/>
      <w:r w:rsidRPr="00FE157D">
        <w:rPr>
          <w:rStyle w:val="highlight"/>
          <w:rFonts w:asciiTheme="minorHAnsi" w:hAnsiTheme="minorHAnsi" w:cstheme="minorHAnsi"/>
          <w:i/>
          <w:sz w:val="22"/>
        </w:rPr>
        <w:t xml:space="preserve"> og </w:t>
      </w:r>
      <w:bookmarkStart w:id="18" w:name="lov/1999-07-02-63/§3-4"/>
      <w:r w:rsidRPr="00FE157D">
        <w:rPr>
          <w:rFonts w:asciiTheme="minorHAnsi" w:hAnsiTheme="minorHAnsi" w:cstheme="minorHAnsi"/>
          <w:i/>
          <w:sz w:val="22"/>
        </w:rPr>
        <w:fldChar w:fldCharType="begin"/>
      </w:r>
      <w:r w:rsidRPr="00FE157D">
        <w:rPr>
          <w:rFonts w:asciiTheme="minorHAnsi" w:hAnsiTheme="minorHAnsi" w:cstheme="minorHAnsi"/>
          <w:i/>
          <w:sz w:val="22"/>
        </w:rPr>
        <w:instrText xml:space="preserve"> HYPERLINK "https://lovdata.no/pro/" \l "reference/lov/1999-07-02-63/%C2%A73-4" </w:instrText>
      </w:r>
      <w:r w:rsidRPr="00FE157D">
        <w:rPr>
          <w:rFonts w:asciiTheme="minorHAnsi" w:hAnsiTheme="minorHAnsi" w:cstheme="minorHAnsi"/>
          <w:i/>
          <w:sz w:val="22"/>
        </w:rPr>
        <w:fldChar w:fldCharType="separate"/>
      </w:r>
      <w:r w:rsidRPr="00FE157D">
        <w:rPr>
          <w:rStyle w:val="Hyperkobling"/>
          <w:rFonts w:asciiTheme="minorHAnsi" w:hAnsiTheme="minorHAnsi" w:cstheme="minorHAnsi"/>
          <w:i/>
          <w:color w:val="auto"/>
          <w:sz w:val="22"/>
          <w:u w:val="none"/>
        </w:rPr>
        <w:t>§ 3-4</w:t>
      </w:r>
      <w:r w:rsidRPr="00FE157D">
        <w:rPr>
          <w:rFonts w:asciiTheme="minorHAnsi" w:hAnsiTheme="minorHAnsi" w:cstheme="minorHAnsi"/>
          <w:i/>
          <w:sz w:val="22"/>
        </w:rPr>
        <w:fldChar w:fldCharType="end"/>
      </w:r>
      <w:bookmarkEnd w:id="18"/>
      <w:r w:rsidRPr="00FE157D">
        <w:rPr>
          <w:rFonts w:asciiTheme="minorHAnsi" w:hAnsiTheme="minorHAnsi" w:cstheme="minorHAnsi"/>
          <w:i/>
          <w:sz w:val="22"/>
        </w:rPr>
        <w:t xml:space="preserve"> om andres rett til informasjon gjelder tilsvarende for innsyn i journal.</w:t>
      </w:r>
    </w:p>
    <w:p w:rsidR="00FE157D" w:rsidRPr="00FE157D" w:rsidRDefault="00FE157D" w:rsidP="00FE157D">
      <w:pPr>
        <w:pStyle w:val="mortaga"/>
        <w:rPr>
          <w:rFonts w:asciiTheme="minorHAnsi" w:hAnsiTheme="minorHAnsi" w:cstheme="minorHAnsi"/>
          <w:i/>
          <w:sz w:val="22"/>
        </w:rPr>
      </w:pPr>
      <w:r w:rsidRPr="00FE157D">
        <w:rPr>
          <w:rFonts w:asciiTheme="minorHAnsi" w:hAnsiTheme="minorHAnsi" w:cstheme="minorHAnsi"/>
          <w:i/>
          <w:sz w:val="22"/>
        </w:rPr>
        <w:t>Nærmeste pårørende har rett til innsyn i journal etter en</w:t>
      </w:r>
      <w:r w:rsidRPr="00FE157D">
        <w:rPr>
          <w:rStyle w:val="highlight"/>
          <w:rFonts w:asciiTheme="minorHAnsi" w:hAnsiTheme="minorHAnsi" w:cstheme="minorHAnsi"/>
          <w:i/>
          <w:sz w:val="22"/>
        </w:rPr>
        <w:t xml:space="preserve"> pasients </w:t>
      </w:r>
      <w:r w:rsidRPr="00FE157D">
        <w:rPr>
          <w:rFonts w:asciiTheme="minorHAnsi" w:hAnsiTheme="minorHAnsi" w:cstheme="minorHAnsi"/>
          <w:i/>
          <w:sz w:val="22"/>
        </w:rPr>
        <w:t>eller</w:t>
      </w:r>
      <w:r w:rsidRPr="00FE157D">
        <w:rPr>
          <w:rStyle w:val="highlight"/>
          <w:rFonts w:asciiTheme="minorHAnsi" w:hAnsiTheme="minorHAnsi" w:cstheme="minorHAnsi"/>
          <w:i/>
          <w:sz w:val="22"/>
        </w:rPr>
        <w:t xml:space="preserve"> brukers </w:t>
      </w:r>
      <w:r w:rsidRPr="00FE157D">
        <w:rPr>
          <w:rFonts w:asciiTheme="minorHAnsi" w:hAnsiTheme="minorHAnsi" w:cstheme="minorHAnsi"/>
          <w:i/>
          <w:sz w:val="22"/>
        </w:rPr>
        <w:t>død, om ikke særlige grunner taler mot dette.</w:t>
      </w:r>
    </w:p>
    <w:p w:rsidR="00FE157D" w:rsidRPr="00FE157D" w:rsidRDefault="00FE157D" w:rsidP="00FE157D">
      <w:pPr>
        <w:pStyle w:val="mortaga"/>
        <w:rPr>
          <w:rFonts w:asciiTheme="minorHAnsi" w:hAnsiTheme="minorHAnsi" w:cstheme="minorHAnsi"/>
          <w:i/>
          <w:sz w:val="22"/>
        </w:rPr>
      </w:pPr>
      <w:r w:rsidRPr="00FE157D">
        <w:rPr>
          <w:rFonts w:asciiTheme="minorHAnsi" w:hAnsiTheme="minorHAnsi" w:cstheme="minorHAnsi"/>
          <w:i/>
          <w:sz w:val="22"/>
        </w:rPr>
        <w:t>Departementet kan i forskrift gi nærmere bestemmelser om retten til innsyn i journal, herunder bestemmelser om betaling for kopier.</w:t>
      </w:r>
    </w:p>
    <w:p w:rsidR="00FE157D" w:rsidRDefault="00FE157D" w:rsidP="00E167CC">
      <w:pPr>
        <w:spacing w:before="100" w:beforeAutospacing="1" w:after="100" w:afterAutospacing="1" w:line="240" w:lineRule="auto"/>
        <w:rPr>
          <w:rFonts w:eastAsia="Times New Roman" w:cstheme="minorHAnsi"/>
          <w:b/>
          <w:i/>
          <w:color w:val="FF0000"/>
          <w:sz w:val="24"/>
          <w:szCs w:val="24"/>
          <w:lang w:eastAsia="nb-NO"/>
        </w:rPr>
      </w:pPr>
      <w:r>
        <w:rPr>
          <w:rFonts w:eastAsia="Times New Roman" w:cstheme="minorHAnsi"/>
          <w:b/>
          <w:color w:val="FF0000"/>
          <w:sz w:val="24"/>
          <w:szCs w:val="24"/>
          <w:lang w:eastAsia="nb-NO"/>
        </w:rPr>
        <w:t xml:space="preserve">Pbrl. § 5-2 </w:t>
      </w:r>
      <w:r>
        <w:rPr>
          <w:rFonts w:eastAsia="Times New Roman" w:cstheme="minorHAnsi"/>
          <w:b/>
          <w:i/>
          <w:color w:val="FF0000"/>
          <w:sz w:val="24"/>
          <w:szCs w:val="24"/>
          <w:lang w:eastAsia="nb-NO"/>
        </w:rPr>
        <w:t>Retting og sletting av journal</w:t>
      </w:r>
    </w:p>
    <w:p w:rsidR="00FE157D" w:rsidRPr="00FE157D" w:rsidRDefault="00FE157D" w:rsidP="00E167CC">
      <w:pPr>
        <w:spacing w:before="100" w:beforeAutospacing="1" w:after="100" w:afterAutospacing="1" w:line="240" w:lineRule="auto"/>
        <w:rPr>
          <w:rFonts w:eastAsia="Times New Roman" w:cstheme="minorHAnsi"/>
          <w:b/>
          <w:i/>
          <w:sz w:val="24"/>
          <w:szCs w:val="24"/>
          <w:lang w:eastAsia="nb-NO"/>
        </w:rPr>
      </w:pPr>
      <w:r w:rsidRPr="00FE157D">
        <w:rPr>
          <w:rStyle w:val="highlight"/>
          <w:i/>
        </w:rPr>
        <w:t xml:space="preserve">Pasienten, brukeren </w:t>
      </w:r>
      <w:r w:rsidRPr="00FE157D">
        <w:rPr>
          <w:i/>
        </w:rPr>
        <w:t xml:space="preserve">eller den som opplysningene gjelder, kan kreve at opplysningene i journalen rettes eller slettes etter reglene i </w:t>
      </w:r>
      <w:bookmarkStart w:id="19" w:name="lov/1999-07-02-64/§42"/>
      <w:r w:rsidRPr="00FE157D">
        <w:rPr>
          <w:i/>
        </w:rPr>
        <w:fldChar w:fldCharType="begin"/>
      </w:r>
      <w:r w:rsidRPr="00FE157D">
        <w:rPr>
          <w:i/>
        </w:rPr>
        <w:instrText xml:space="preserve"> HYPERLINK "https://lovdata.no/pro/" \l "reference/lov/1999-07-02-64/%C2%A742" </w:instrText>
      </w:r>
      <w:r w:rsidRPr="00FE157D">
        <w:rPr>
          <w:i/>
        </w:rPr>
        <w:fldChar w:fldCharType="separate"/>
      </w:r>
      <w:r w:rsidRPr="00FE157D">
        <w:rPr>
          <w:rStyle w:val="Hyperkobling"/>
          <w:i/>
          <w:color w:val="auto"/>
          <w:u w:val="none"/>
        </w:rPr>
        <w:t>helsepersonelloven § 42</w:t>
      </w:r>
      <w:r w:rsidRPr="00FE157D">
        <w:rPr>
          <w:i/>
        </w:rPr>
        <w:fldChar w:fldCharType="end"/>
      </w:r>
      <w:bookmarkEnd w:id="19"/>
      <w:r w:rsidRPr="00FE157D">
        <w:rPr>
          <w:i/>
        </w:rPr>
        <w:t xml:space="preserve"> til </w:t>
      </w:r>
      <w:bookmarkStart w:id="20" w:name="lov/1999-07-02-64/§44"/>
      <w:r w:rsidRPr="00FE157D">
        <w:rPr>
          <w:i/>
        </w:rPr>
        <w:fldChar w:fldCharType="begin"/>
      </w:r>
      <w:r w:rsidRPr="00FE157D">
        <w:rPr>
          <w:i/>
        </w:rPr>
        <w:instrText xml:space="preserve"> HYPERLINK "https://lovdata.no/pro/" \l "reference/lov/1999-07-02-64/%C2%A744" </w:instrText>
      </w:r>
      <w:r w:rsidRPr="00FE157D">
        <w:rPr>
          <w:i/>
        </w:rPr>
        <w:fldChar w:fldCharType="separate"/>
      </w:r>
      <w:r w:rsidRPr="00FE157D">
        <w:rPr>
          <w:rStyle w:val="Hyperkobling"/>
          <w:i/>
          <w:color w:val="auto"/>
          <w:u w:val="none"/>
        </w:rPr>
        <w:t>§ 44</w:t>
      </w:r>
      <w:r w:rsidRPr="00FE157D">
        <w:rPr>
          <w:i/>
        </w:rPr>
        <w:fldChar w:fldCharType="end"/>
      </w:r>
      <w:bookmarkEnd w:id="20"/>
      <w:r w:rsidRPr="00FE157D">
        <w:rPr>
          <w:i/>
        </w:rPr>
        <w:t>.</w:t>
      </w:r>
    </w:p>
    <w:p w:rsidR="008F2A39" w:rsidRDefault="008F2A39" w:rsidP="008F2A39">
      <w:pPr>
        <w:pStyle w:val="Overskrift2"/>
        <w:rPr>
          <w:rFonts w:eastAsia="Times New Roman"/>
          <w:lang w:eastAsia="nb-NO"/>
        </w:rPr>
      </w:pPr>
      <w:r>
        <w:rPr>
          <w:rFonts w:eastAsia="Times New Roman"/>
          <w:lang w:eastAsia="nb-NO"/>
        </w:rPr>
        <w:t>Psykisk helsevern</w:t>
      </w:r>
    </w:p>
    <w:p w:rsidR="008F2A39" w:rsidRDefault="008F2A39" w:rsidP="008F2A39">
      <w:pPr>
        <w:rPr>
          <w:b/>
          <w:i/>
          <w:color w:val="FF0000"/>
          <w:sz w:val="24"/>
          <w:lang w:eastAsia="nb-NO"/>
        </w:rPr>
      </w:pPr>
      <w:r w:rsidRPr="008F2A39">
        <w:rPr>
          <w:b/>
          <w:color w:val="FF0000"/>
          <w:sz w:val="24"/>
          <w:lang w:eastAsia="nb-NO"/>
        </w:rPr>
        <w:t xml:space="preserve">Psykisk helsevernloven § 3-1 </w:t>
      </w:r>
      <w:r w:rsidRPr="008F2A39">
        <w:rPr>
          <w:b/>
          <w:i/>
          <w:color w:val="FF0000"/>
          <w:sz w:val="24"/>
          <w:lang w:eastAsia="nb-NO"/>
        </w:rPr>
        <w:t>Tvungen legeundersøkelse</w:t>
      </w:r>
    </w:p>
    <w:p w:rsidR="008F2A39" w:rsidRPr="008F2A39" w:rsidRDefault="008F2A39" w:rsidP="008F2A39">
      <w:pPr>
        <w:pStyle w:val="mortaga"/>
        <w:rPr>
          <w:rFonts w:asciiTheme="minorHAnsi" w:hAnsiTheme="minorHAnsi" w:cstheme="minorHAnsi"/>
          <w:i/>
          <w:sz w:val="22"/>
        </w:rPr>
      </w:pPr>
      <w:r>
        <w:rPr>
          <w:rFonts w:asciiTheme="minorHAnsi" w:hAnsiTheme="minorHAnsi" w:cstheme="minorHAnsi"/>
          <w:i/>
          <w:sz w:val="22"/>
        </w:rPr>
        <w:t>T</w:t>
      </w:r>
      <w:r w:rsidRPr="008F2A39">
        <w:rPr>
          <w:rFonts w:asciiTheme="minorHAnsi" w:hAnsiTheme="minorHAnsi" w:cstheme="minorHAnsi"/>
          <w:i/>
          <w:sz w:val="22"/>
        </w:rPr>
        <w:t>vungent</w:t>
      </w:r>
      <w:r w:rsidRPr="008F2A39">
        <w:rPr>
          <w:rStyle w:val="highlight"/>
          <w:rFonts w:asciiTheme="minorHAnsi" w:hAnsiTheme="minorHAnsi" w:cstheme="minorHAnsi"/>
          <w:i/>
          <w:sz w:val="22"/>
        </w:rPr>
        <w:t xml:space="preserve"> psykisk helsevern </w:t>
      </w:r>
      <w:r w:rsidRPr="008F2A39">
        <w:rPr>
          <w:rFonts w:asciiTheme="minorHAnsi" w:hAnsiTheme="minorHAnsi" w:cstheme="minorHAnsi"/>
          <w:i/>
          <w:sz w:val="22"/>
        </w:rPr>
        <w:t>kan ikke etableres uten at en lege personlig har undersøkt vedkommende for å bringe på det rene om lovens vilkår for slikt vern er oppfylt. Legen som foretar undersøkelsen, skal gi skriftlig uttalelse.</w:t>
      </w:r>
    </w:p>
    <w:p w:rsidR="008F2A39" w:rsidRPr="008F2A39" w:rsidRDefault="008F2A39" w:rsidP="008F2A39">
      <w:pPr>
        <w:pStyle w:val="mortaga"/>
        <w:rPr>
          <w:rFonts w:asciiTheme="minorHAnsi" w:hAnsiTheme="minorHAnsi" w:cstheme="minorHAnsi"/>
          <w:i/>
          <w:sz w:val="22"/>
        </w:rPr>
      </w:pPr>
      <w:r w:rsidRPr="008F2A39">
        <w:rPr>
          <w:rFonts w:asciiTheme="minorHAnsi" w:hAnsiTheme="minorHAnsi" w:cstheme="minorHAnsi"/>
          <w:i/>
          <w:sz w:val="22"/>
        </w:rPr>
        <w:t>Foreligger behov for legeundersøkelse som nevnt i første ledd, men vedkommende unndrar seg slik undersøkelse, kan kommunelege</w:t>
      </w:r>
      <w:r>
        <w:rPr>
          <w:rFonts w:asciiTheme="minorHAnsi" w:hAnsiTheme="minorHAnsi" w:cstheme="minorHAnsi"/>
          <w:i/>
          <w:sz w:val="22"/>
        </w:rPr>
        <w:t>n</w:t>
      </w:r>
      <w:r w:rsidRPr="008F2A39">
        <w:rPr>
          <w:rFonts w:asciiTheme="minorHAnsi" w:hAnsiTheme="minorHAnsi" w:cstheme="minorHAnsi"/>
          <w:i/>
          <w:sz w:val="22"/>
        </w:rPr>
        <w:t xml:space="preserve"> etter eget tiltak eller etter begjæring fra annen offentlig myndighet eller fra vedkommendes nærmeste pårørende, vedta at det skal foretas en slik legeundersøkelse. Om nødvendig kan vedkommende avhentes og undersøkes med tvang.</w:t>
      </w:r>
    </w:p>
    <w:p w:rsidR="008F2A39" w:rsidRPr="008F2A39" w:rsidRDefault="008F2A39" w:rsidP="008F2A39">
      <w:pPr>
        <w:pStyle w:val="mortaga"/>
        <w:rPr>
          <w:rFonts w:asciiTheme="minorHAnsi" w:hAnsiTheme="minorHAnsi" w:cstheme="minorHAnsi"/>
          <w:i/>
          <w:sz w:val="22"/>
        </w:rPr>
      </w:pPr>
      <w:r w:rsidRPr="008F2A39">
        <w:rPr>
          <w:rFonts w:asciiTheme="minorHAnsi" w:hAnsiTheme="minorHAnsi" w:cstheme="minorHAnsi"/>
          <w:i/>
          <w:sz w:val="22"/>
        </w:rPr>
        <w:t>Kommunelegens vedtak om tvungen undersøkelse skal straks nedtegnes skriftlig. Vedtaket kan påklages til fylkesmannen uten oppsettende virkning.</w:t>
      </w:r>
    </w:p>
    <w:p w:rsidR="008F2A39" w:rsidRPr="008F2A39" w:rsidRDefault="008F2A39" w:rsidP="008F2A39">
      <w:pPr>
        <w:pStyle w:val="mortaga"/>
        <w:rPr>
          <w:rFonts w:asciiTheme="minorHAnsi" w:hAnsiTheme="minorHAnsi" w:cstheme="minorHAnsi"/>
          <w:i/>
          <w:sz w:val="22"/>
        </w:rPr>
      </w:pPr>
      <w:r w:rsidRPr="008F2A39">
        <w:rPr>
          <w:rFonts w:asciiTheme="minorHAnsi" w:hAnsiTheme="minorHAnsi" w:cstheme="minorHAnsi"/>
          <w:i/>
          <w:sz w:val="22"/>
        </w:rPr>
        <w:t>Kongen gir forskrifter om delegering av kommunelegens myndighet.</w:t>
      </w:r>
    </w:p>
    <w:p w:rsidR="008F2A39" w:rsidRDefault="008F2A39" w:rsidP="008F2A39">
      <w:pPr>
        <w:rPr>
          <w:b/>
          <w:i/>
          <w:color w:val="FF0000"/>
          <w:sz w:val="24"/>
          <w:lang w:eastAsia="nb-NO"/>
        </w:rPr>
      </w:pPr>
      <w:r w:rsidRPr="008F2A39">
        <w:rPr>
          <w:b/>
          <w:color w:val="FF0000"/>
          <w:sz w:val="24"/>
          <w:lang w:eastAsia="nb-NO"/>
        </w:rPr>
        <w:t xml:space="preserve">Psykisk helsevernloven § 3-2 </w:t>
      </w:r>
      <w:r w:rsidRPr="008F2A39">
        <w:rPr>
          <w:b/>
          <w:i/>
          <w:color w:val="FF0000"/>
          <w:sz w:val="24"/>
          <w:lang w:eastAsia="nb-NO"/>
        </w:rPr>
        <w:t>Tvungen observasjon</w:t>
      </w:r>
    </w:p>
    <w:p w:rsidR="008F2A39" w:rsidRPr="008F2A39" w:rsidRDefault="008F2A39" w:rsidP="008F2A39">
      <w:pPr>
        <w:spacing w:before="100" w:beforeAutospacing="1" w:after="100" w:afterAutospacing="1" w:line="240" w:lineRule="auto"/>
        <w:rPr>
          <w:rFonts w:eastAsia="Times New Roman" w:cstheme="minorHAnsi"/>
          <w:i/>
          <w:szCs w:val="24"/>
          <w:lang w:eastAsia="nb-NO"/>
        </w:rPr>
      </w:pPr>
      <w:r w:rsidRPr="008F2A39">
        <w:rPr>
          <w:rFonts w:eastAsia="Times New Roman" w:cstheme="minorHAnsi"/>
          <w:i/>
          <w:szCs w:val="24"/>
          <w:lang w:eastAsia="nb-NO"/>
        </w:rPr>
        <w:t xml:space="preserve">På bakgrunn av opplysninger fra legeundersøkelsen etter </w:t>
      </w:r>
      <w:bookmarkStart w:id="21" w:name="lov/1999-07-02-62/§3-1"/>
      <w:r w:rsidRPr="008F2A39">
        <w:rPr>
          <w:rFonts w:eastAsia="Times New Roman" w:cstheme="minorHAnsi"/>
          <w:i/>
          <w:szCs w:val="24"/>
          <w:lang w:eastAsia="nb-NO"/>
        </w:rPr>
        <w:fldChar w:fldCharType="begin"/>
      </w:r>
      <w:r w:rsidRPr="008F2A39">
        <w:rPr>
          <w:rFonts w:eastAsia="Times New Roman" w:cstheme="minorHAnsi"/>
          <w:i/>
          <w:szCs w:val="24"/>
          <w:lang w:eastAsia="nb-NO"/>
        </w:rPr>
        <w:instrText xml:space="preserve"> HYPERLINK "https://lovdata.no/pro/" \l "reference/lov/1999-07-02-62/%C2%A73-1" </w:instrText>
      </w:r>
      <w:r w:rsidRPr="008F2A39">
        <w:rPr>
          <w:rFonts w:eastAsia="Times New Roman" w:cstheme="minorHAnsi"/>
          <w:i/>
          <w:szCs w:val="24"/>
          <w:lang w:eastAsia="nb-NO"/>
        </w:rPr>
        <w:fldChar w:fldCharType="separate"/>
      </w:r>
      <w:r w:rsidRPr="008F2A39">
        <w:rPr>
          <w:rFonts w:eastAsia="Times New Roman" w:cstheme="minorHAnsi"/>
          <w:i/>
          <w:szCs w:val="24"/>
          <w:lang w:eastAsia="nb-NO"/>
        </w:rPr>
        <w:t>§ 3-1</w:t>
      </w:r>
      <w:r w:rsidRPr="008F2A39">
        <w:rPr>
          <w:rFonts w:eastAsia="Times New Roman" w:cstheme="minorHAnsi"/>
          <w:i/>
          <w:szCs w:val="24"/>
          <w:lang w:eastAsia="nb-NO"/>
        </w:rPr>
        <w:fldChar w:fldCharType="end"/>
      </w:r>
      <w:r w:rsidRPr="008F2A39">
        <w:rPr>
          <w:rFonts w:eastAsia="Times New Roman" w:cstheme="minorHAnsi"/>
          <w:i/>
          <w:szCs w:val="24"/>
          <w:lang w:eastAsia="nb-NO"/>
        </w:rPr>
        <w:t>, foretar den faglig ansvarlige en vurdering av om de følgende vilkårene for tvungen observasjon er oppfylt: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
        <w:gridCol w:w="8829"/>
      </w:tblGrid>
      <w:tr w:rsidR="008F2A39" w:rsidRPr="008F2A39" w:rsidTr="008F2A39">
        <w:trPr>
          <w:tblCellSpacing w:w="15" w:type="dxa"/>
        </w:trPr>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1.</w:t>
            </w:r>
          </w:p>
        </w:tc>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Frivillig psykisk helsevern har vært forsøkt, uten at dette har ført fram, eller det er åpenbart formålsløst å forsøke dette.</w:t>
            </w:r>
          </w:p>
        </w:tc>
      </w:tr>
    </w:tbl>
    <w:p w:rsidR="008F2A39" w:rsidRPr="008F2A39" w:rsidRDefault="008F2A39" w:rsidP="008F2A39">
      <w:pPr>
        <w:spacing w:after="0" w:line="240" w:lineRule="auto"/>
        <w:rPr>
          <w:rFonts w:eastAsia="Times New Roman" w:cstheme="minorHAnsi"/>
          <w:i/>
          <w:vanish/>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
        <w:gridCol w:w="8829"/>
      </w:tblGrid>
      <w:tr w:rsidR="008F2A39" w:rsidRPr="008F2A39" w:rsidTr="008F2A39">
        <w:trPr>
          <w:tblCellSpacing w:w="15" w:type="dxa"/>
        </w:trPr>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2.</w:t>
            </w:r>
          </w:p>
        </w:tc>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 xml:space="preserve">Pasienten er undersøkt av to leger, hvorav en skal være uavhengig av den ansvarlige institusjon, jf. </w:t>
            </w:r>
            <w:hyperlink r:id="rId12" w:anchor="reference/lov/1999-07-02-62/%C2%A73-1" w:history="1">
              <w:r w:rsidRPr="008F2A39">
                <w:rPr>
                  <w:rFonts w:eastAsia="Times New Roman" w:cstheme="minorHAnsi"/>
                  <w:i/>
                  <w:szCs w:val="24"/>
                  <w:lang w:eastAsia="nb-NO"/>
                </w:rPr>
                <w:t>§ 3-1</w:t>
              </w:r>
            </w:hyperlink>
            <w:r w:rsidRPr="008F2A39">
              <w:rPr>
                <w:rFonts w:eastAsia="Times New Roman" w:cstheme="minorHAnsi"/>
                <w:i/>
                <w:szCs w:val="24"/>
                <w:lang w:eastAsia="nb-NO"/>
              </w:rPr>
              <w:t>.</w:t>
            </w:r>
          </w:p>
        </w:tc>
      </w:tr>
      <w:bookmarkEnd w:id="21"/>
    </w:tbl>
    <w:p w:rsidR="008F2A39" w:rsidRPr="008F2A39" w:rsidRDefault="008F2A39" w:rsidP="008F2A39">
      <w:pPr>
        <w:spacing w:after="0" w:line="240" w:lineRule="auto"/>
        <w:rPr>
          <w:rFonts w:eastAsia="Times New Roman" w:cstheme="minorHAnsi"/>
          <w:i/>
          <w:vanish/>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
        <w:gridCol w:w="8829"/>
      </w:tblGrid>
      <w:tr w:rsidR="008F2A39" w:rsidRPr="008F2A39" w:rsidTr="008F2A39">
        <w:trPr>
          <w:tblCellSpacing w:w="15" w:type="dxa"/>
        </w:trPr>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3.</w:t>
            </w:r>
          </w:p>
        </w:tc>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 xml:space="preserve">Pasienten mangler samtykkekompetanse, jf. pasient- og </w:t>
            </w:r>
            <w:hyperlink r:id="rId13" w:anchor="reference/lov/1999-07-02-63/%C2%A74-3" w:history="1">
              <w:r w:rsidRPr="008F2A39">
                <w:rPr>
                  <w:rFonts w:eastAsia="Times New Roman" w:cstheme="minorHAnsi"/>
                  <w:i/>
                  <w:szCs w:val="24"/>
                  <w:lang w:eastAsia="nb-NO"/>
                </w:rPr>
                <w:t>brukerrettighetsloven § 4-3</w:t>
              </w:r>
            </w:hyperlink>
            <w:r w:rsidRPr="008F2A39">
              <w:rPr>
                <w:rFonts w:eastAsia="Times New Roman" w:cstheme="minorHAnsi"/>
                <w:i/>
                <w:szCs w:val="24"/>
                <w:lang w:eastAsia="nb-NO"/>
              </w:rPr>
              <w:t>. Dette vilkåret gjelder ikke ved nærliggende og alvorlig fare for eget liv eller andres liv eller helse.</w:t>
            </w:r>
          </w:p>
        </w:tc>
      </w:tr>
    </w:tbl>
    <w:p w:rsidR="008F2A39" w:rsidRPr="008F2A39" w:rsidRDefault="008F2A39" w:rsidP="008F2A39">
      <w:pPr>
        <w:spacing w:after="0" w:line="240" w:lineRule="auto"/>
        <w:rPr>
          <w:rFonts w:eastAsia="Times New Roman" w:cstheme="minorHAnsi"/>
          <w:i/>
          <w:vanish/>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
        <w:gridCol w:w="8829"/>
      </w:tblGrid>
      <w:tr w:rsidR="008F2A39" w:rsidRPr="008F2A39" w:rsidTr="008F2A39">
        <w:trPr>
          <w:tblCellSpacing w:w="15" w:type="dxa"/>
        </w:trPr>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4.</w:t>
            </w:r>
          </w:p>
        </w:tc>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 xml:space="preserve">Det er overveiende sannsynlig at pasienten fyller vilkårene for tvungent psykisk helsevern etter </w:t>
            </w:r>
            <w:bookmarkStart w:id="22" w:name="lov/1999-07-02-62/§3-3"/>
            <w:r w:rsidRPr="008F2A39">
              <w:rPr>
                <w:rFonts w:eastAsia="Times New Roman" w:cstheme="minorHAnsi"/>
                <w:i/>
                <w:szCs w:val="24"/>
                <w:lang w:eastAsia="nb-NO"/>
              </w:rPr>
              <w:fldChar w:fldCharType="begin"/>
            </w:r>
            <w:r w:rsidRPr="008F2A39">
              <w:rPr>
                <w:rFonts w:eastAsia="Times New Roman" w:cstheme="minorHAnsi"/>
                <w:i/>
                <w:szCs w:val="24"/>
                <w:lang w:eastAsia="nb-NO"/>
              </w:rPr>
              <w:instrText xml:space="preserve"> HYPERLINK "https://lovdata.no/pro/" \l "reference/lov/1999-07-02-62/%C2%A73-3" </w:instrText>
            </w:r>
            <w:r w:rsidRPr="008F2A39">
              <w:rPr>
                <w:rFonts w:eastAsia="Times New Roman" w:cstheme="minorHAnsi"/>
                <w:i/>
                <w:szCs w:val="24"/>
                <w:lang w:eastAsia="nb-NO"/>
              </w:rPr>
              <w:fldChar w:fldCharType="separate"/>
            </w:r>
            <w:r w:rsidRPr="008F2A39">
              <w:rPr>
                <w:rFonts w:eastAsia="Times New Roman" w:cstheme="minorHAnsi"/>
                <w:i/>
                <w:szCs w:val="24"/>
                <w:lang w:eastAsia="nb-NO"/>
              </w:rPr>
              <w:t>§ 3-3</w:t>
            </w:r>
            <w:r w:rsidRPr="008F2A39">
              <w:rPr>
                <w:rFonts w:eastAsia="Times New Roman" w:cstheme="minorHAnsi"/>
                <w:i/>
                <w:szCs w:val="24"/>
                <w:lang w:eastAsia="nb-NO"/>
              </w:rPr>
              <w:fldChar w:fldCharType="end"/>
            </w:r>
            <w:bookmarkEnd w:id="22"/>
            <w:r w:rsidRPr="008F2A39">
              <w:rPr>
                <w:rFonts w:eastAsia="Times New Roman" w:cstheme="minorHAnsi"/>
                <w:i/>
                <w:szCs w:val="24"/>
                <w:lang w:eastAsia="nb-NO"/>
              </w:rPr>
              <w:t xml:space="preserve"> nr. 3.</w:t>
            </w:r>
          </w:p>
        </w:tc>
      </w:tr>
    </w:tbl>
    <w:p w:rsidR="008F2A39" w:rsidRPr="008F2A39" w:rsidRDefault="008F2A39" w:rsidP="008F2A39">
      <w:pPr>
        <w:spacing w:after="0" w:line="240" w:lineRule="auto"/>
        <w:rPr>
          <w:rFonts w:eastAsia="Times New Roman" w:cstheme="minorHAnsi"/>
          <w:i/>
          <w:vanish/>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
        <w:gridCol w:w="8829"/>
      </w:tblGrid>
      <w:tr w:rsidR="008F2A39" w:rsidRPr="008F2A39" w:rsidTr="008F2A39">
        <w:trPr>
          <w:tblCellSpacing w:w="15" w:type="dxa"/>
        </w:trPr>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5.</w:t>
            </w:r>
          </w:p>
        </w:tc>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 xml:space="preserve">Institusjonen er faglig og materielt i stand til å tilby pasienten tilfredsstillende behandling og omsorg og er godkjent i henhold til </w:t>
            </w:r>
            <w:bookmarkStart w:id="23" w:name="lov/1999-07-02-62/§3-5"/>
            <w:r w:rsidRPr="008F2A39">
              <w:rPr>
                <w:rFonts w:eastAsia="Times New Roman" w:cstheme="minorHAnsi"/>
                <w:i/>
                <w:szCs w:val="24"/>
                <w:lang w:eastAsia="nb-NO"/>
              </w:rPr>
              <w:fldChar w:fldCharType="begin"/>
            </w:r>
            <w:r w:rsidRPr="008F2A39">
              <w:rPr>
                <w:rFonts w:eastAsia="Times New Roman" w:cstheme="minorHAnsi"/>
                <w:i/>
                <w:szCs w:val="24"/>
                <w:lang w:eastAsia="nb-NO"/>
              </w:rPr>
              <w:instrText xml:space="preserve"> HYPERLINK "https://lovdata.no/pro/" \l "reference/lov/1999-07-02-62/%C2%A73-5" </w:instrText>
            </w:r>
            <w:r w:rsidRPr="008F2A39">
              <w:rPr>
                <w:rFonts w:eastAsia="Times New Roman" w:cstheme="minorHAnsi"/>
                <w:i/>
                <w:szCs w:val="24"/>
                <w:lang w:eastAsia="nb-NO"/>
              </w:rPr>
              <w:fldChar w:fldCharType="separate"/>
            </w:r>
            <w:r w:rsidRPr="008F2A39">
              <w:rPr>
                <w:rFonts w:eastAsia="Times New Roman" w:cstheme="minorHAnsi"/>
                <w:i/>
                <w:szCs w:val="24"/>
                <w:lang w:eastAsia="nb-NO"/>
              </w:rPr>
              <w:t>§ 3-5</w:t>
            </w:r>
            <w:r w:rsidRPr="008F2A39">
              <w:rPr>
                <w:rFonts w:eastAsia="Times New Roman" w:cstheme="minorHAnsi"/>
                <w:i/>
                <w:szCs w:val="24"/>
                <w:lang w:eastAsia="nb-NO"/>
              </w:rPr>
              <w:fldChar w:fldCharType="end"/>
            </w:r>
            <w:bookmarkEnd w:id="23"/>
            <w:r w:rsidRPr="008F2A39">
              <w:rPr>
                <w:rFonts w:eastAsia="Times New Roman" w:cstheme="minorHAnsi"/>
                <w:i/>
                <w:szCs w:val="24"/>
                <w:lang w:eastAsia="nb-NO"/>
              </w:rPr>
              <w:t>.</w:t>
            </w:r>
          </w:p>
        </w:tc>
      </w:tr>
    </w:tbl>
    <w:p w:rsidR="008F2A39" w:rsidRPr="008F2A39" w:rsidRDefault="008F2A39" w:rsidP="008F2A39">
      <w:pPr>
        <w:spacing w:after="0" w:line="240" w:lineRule="auto"/>
        <w:rPr>
          <w:rFonts w:eastAsia="Times New Roman" w:cstheme="minorHAnsi"/>
          <w:i/>
          <w:vanish/>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7"/>
        <w:gridCol w:w="8655"/>
      </w:tblGrid>
      <w:tr w:rsidR="008F2A39" w:rsidRPr="008F2A39" w:rsidTr="008F2A39">
        <w:trPr>
          <w:tblCellSpacing w:w="15" w:type="dxa"/>
        </w:trPr>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lastRenderedPageBreak/>
              <w:t>6.</w:t>
            </w:r>
          </w:p>
        </w:tc>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 xml:space="preserve">Pasienten er gitt anledning til å uttale seg, jf. </w:t>
            </w:r>
            <w:bookmarkStart w:id="24" w:name="lov/1999-07-02-62/§3-9"/>
            <w:r w:rsidRPr="008F2A39">
              <w:rPr>
                <w:rFonts w:eastAsia="Times New Roman" w:cstheme="minorHAnsi"/>
                <w:i/>
                <w:szCs w:val="24"/>
                <w:lang w:eastAsia="nb-NO"/>
              </w:rPr>
              <w:fldChar w:fldCharType="begin"/>
            </w:r>
            <w:r w:rsidRPr="008F2A39">
              <w:rPr>
                <w:rFonts w:eastAsia="Times New Roman" w:cstheme="minorHAnsi"/>
                <w:i/>
                <w:szCs w:val="24"/>
                <w:lang w:eastAsia="nb-NO"/>
              </w:rPr>
              <w:instrText xml:space="preserve"> HYPERLINK "https://lovdata.no/pro/" \l "reference/lov/1999-07-02-62/%C2%A73-9" </w:instrText>
            </w:r>
            <w:r w:rsidRPr="008F2A39">
              <w:rPr>
                <w:rFonts w:eastAsia="Times New Roman" w:cstheme="minorHAnsi"/>
                <w:i/>
                <w:szCs w:val="24"/>
                <w:lang w:eastAsia="nb-NO"/>
              </w:rPr>
              <w:fldChar w:fldCharType="separate"/>
            </w:r>
            <w:r w:rsidRPr="008F2A39">
              <w:rPr>
                <w:rFonts w:eastAsia="Times New Roman" w:cstheme="minorHAnsi"/>
                <w:i/>
                <w:szCs w:val="24"/>
                <w:lang w:eastAsia="nb-NO"/>
              </w:rPr>
              <w:t>§ 3-9</w:t>
            </w:r>
            <w:r w:rsidRPr="008F2A39">
              <w:rPr>
                <w:rFonts w:eastAsia="Times New Roman" w:cstheme="minorHAnsi"/>
                <w:i/>
                <w:szCs w:val="24"/>
                <w:lang w:eastAsia="nb-NO"/>
              </w:rPr>
              <w:fldChar w:fldCharType="end"/>
            </w:r>
            <w:bookmarkEnd w:id="24"/>
            <w:r w:rsidRPr="008F2A39">
              <w:rPr>
                <w:rFonts w:eastAsia="Times New Roman" w:cstheme="minorHAnsi"/>
                <w:i/>
                <w:szCs w:val="24"/>
                <w:lang w:eastAsia="nb-NO"/>
              </w:rPr>
              <w:t>.</w:t>
            </w:r>
          </w:p>
        </w:tc>
      </w:tr>
    </w:tbl>
    <w:p w:rsidR="008F2A39" w:rsidRPr="008F2A39" w:rsidRDefault="008F2A39" w:rsidP="008F2A39">
      <w:pPr>
        <w:spacing w:after="0" w:line="240" w:lineRule="auto"/>
        <w:rPr>
          <w:rFonts w:eastAsia="Times New Roman" w:cstheme="minorHAnsi"/>
          <w:i/>
          <w:vanish/>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
        <w:gridCol w:w="8829"/>
      </w:tblGrid>
      <w:tr w:rsidR="008F2A39" w:rsidRPr="008F2A39" w:rsidTr="008F2A39">
        <w:trPr>
          <w:tblCellSpacing w:w="15" w:type="dxa"/>
        </w:trPr>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7.</w:t>
            </w:r>
          </w:p>
        </w:tc>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Selv om lovens vilkår ellers er oppfylt, kan tvungen observasjon bare finne sted hvor dette etter en helhetsvurdering framtrer som den klart beste løsning for vedkommende, med mindre han eller hun utgjør en nærliggende og alvorlig fare for andres liv eller helse. Ved vurderingen skal det legges særlig vekt på hvor stor belastning det tvangsmessige inngrepet vil medføre for vedkommende.</w:t>
            </w:r>
          </w:p>
        </w:tc>
      </w:tr>
    </w:tbl>
    <w:p w:rsidR="008F2A39" w:rsidRPr="008F2A39" w:rsidRDefault="008F2A39" w:rsidP="008F2A39">
      <w:pPr>
        <w:spacing w:before="100" w:beforeAutospacing="1" w:after="100" w:afterAutospacing="1" w:line="240" w:lineRule="auto"/>
        <w:rPr>
          <w:rFonts w:eastAsia="Times New Roman" w:cstheme="minorHAnsi"/>
          <w:i/>
          <w:szCs w:val="24"/>
          <w:lang w:eastAsia="nb-NO"/>
        </w:rPr>
      </w:pPr>
      <w:r w:rsidRPr="008F2A39">
        <w:rPr>
          <w:rFonts w:eastAsia="Times New Roman" w:cstheme="minorHAnsi"/>
          <w:i/>
          <w:szCs w:val="24"/>
          <w:lang w:eastAsia="nb-NO"/>
        </w:rPr>
        <w:t>Tvungen observasjon kan ikke vare ut over 10 dager fra undersøkelsens begynnelse uten pasientens samtykke. Dersom pasientens tilstand tilsier at det er strengt nødvendig, kan fristen forlenges inntil 10 dager etter samtykke fra kontrollkommisjonens leder. Overføring til tvungent psykisk helsevern kan skje før eller ved utløpet av denne fristen, dersom vilkårene for slikt vern er til stede.</w:t>
      </w:r>
    </w:p>
    <w:p w:rsidR="008F2A39" w:rsidRDefault="008F2A39" w:rsidP="008F2A39">
      <w:pPr>
        <w:rPr>
          <w:b/>
          <w:i/>
          <w:color w:val="FF0000"/>
          <w:sz w:val="24"/>
          <w:lang w:eastAsia="nb-NO"/>
        </w:rPr>
      </w:pPr>
      <w:r w:rsidRPr="008F2A39">
        <w:rPr>
          <w:b/>
          <w:color w:val="FF0000"/>
          <w:sz w:val="24"/>
          <w:lang w:eastAsia="nb-NO"/>
        </w:rPr>
        <w:t xml:space="preserve">Psykisk helsevernloven § 3-3 </w:t>
      </w:r>
      <w:r w:rsidRPr="008F2A39">
        <w:rPr>
          <w:b/>
          <w:i/>
          <w:color w:val="FF0000"/>
          <w:sz w:val="24"/>
          <w:lang w:eastAsia="nb-NO"/>
        </w:rPr>
        <w:t>Tvungent psykisk helsevern</w:t>
      </w:r>
    </w:p>
    <w:p w:rsidR="008F2A39" w:rsidRPr="008F2A39" w:rsidRDefault="008F2A39" w:rsidP="008F2A39">
      <w:pPr>
        <w:spacing w:before="100" w:beforeAutospacing="1" w:after="100" w:afterAutospacing="1" w:line="240" w:lineRule="auto"/>
        <w:rPr>
          <w:rFonts w:eastAsia="Times New Roman" w:cstheme="minorHAnsi"/>
          <w:i/>
          <w:szCs w:val="24"/>
          <w:lang w:eastAsia="nb-NO"/>
        </w:rPr>
      </w:pPr>
      <w:r w:rsidRPr="008F2A39">
        <w:rPr>
          <w:rFonts w:eastAsia="Times New Roman" w:cstheme="minorHAnsi"/>
          <w:i/>
          <w:szCs w:val="24"/>
          <w:lang w:eastAsia="nb-NO"/>
        </w:rPr>
        <w:t xml:space="preserve">På bakgrunn av opplysninger fra legeundersøkelsen etter </w:t>
      </w:r>
      <w:hyperlink r:id="rId14" w:anchor="reference/lov/1999-07-02-62/%C2%A73-1" w:history="1">
        <w:r w:rsidRPr="008F2A39">
          <w:rPr>
            <w:rFonts w:eastAsia="Times New Roman" w:cstheme="minorHAnsi"/>
            <w:i/>
            <w:szCs w:val="24"/>
            <w:lang w:eastAsia="nb-NO"/>
          </w:rPr>
          <w:t>§ 3-1</w:t>
        </w:r>
      </w:hyperlink>
      <w:r w:rsidRPr="008F2A39">
        <w:rPr>
          <w:rFonts w:eastAsia="Times New Roman" w:cstheme="minorHAnsi"/>
          <w:i/>
          <w:szCs w:val="24"/>
          <w:lang w:eastAsia="nb-NO"/>
        </w:rPr>
        <w:t xml:space="preserve"> og eventuell tvungen observasjon etter </w:t>
      </w:r>
      <w:bookmarkStart w:id="25" w:name="lov/1999-07-02-62/§3-2"/>
      <w:r w:rsidRPr="008F2A39">
        <w:rPr>
          <w:rFonts w:eastAsia="Times New Roman" w:cstheme="minorHAnsi"/>
          <w:i/>
          <w:szCs w:val="24"/>
          <w:lang w:eastAsia="nb-NO"/>
        </w:rPr>
        <w:fldChar w:fldCharType="begin"/>
      </w:r>
      <w:r w:rsidRPr="008F2A39">
        <w:rPr>
          <w:rFonts w:eastAsia="Times New Roman" w:cstheme="minorHAnsi"/>
          <w:i/>
          <w:szCs w:val="24"/>
          <w:lang w:eastAsia="nb-NO"/>
        </w:rPr>
        <w:instrText xml:space="preserve"> HYPERLINK "https://lovdata.no/pro/" \l "reference/lov/1999-07-02-62/%C2%A73-2" </w:instrText>
      </w:r>
      <w:r w:rsidRPr="008F2A39">
        <w:rPr>
          <w:rFonts w:eastAsia="Times New Roman" w:cstheme="minorHAnsi"/>
          <w:i/>
          <w:szCs w:val="24"/>
          <w:lang w:eastAsia="nb-NO"/>
        </w:rPr>
        <w:fldChar w:fldCharType="separate"/>
      </w:r>
      <w:r w:rsidRPr="008F2A39">
        <w:rPr>
          <w:rFonts w:eastAsia="Times New Roman" w:cstheme="minorHAnsi"/>
          <w:i/>
          <w:szCs w:val="24"/>
          <w:lang w:eastAsia="nb-NO"/>
        </w:rPr>
        <w:t>§ 3-2</w:t>
      </w:r>
      <w:r w:rsidRPr="008F2A39">
        <w:rPr>
          <w:rFonts w:eastAsia="Times New Roman" w:cstheme="minorHAnsi"/>
          <w:i/>
          <w:szCs w:val="24"/>
          <w:lang w:eastAsia="nb-NO"/>
        </w:rPr>
        <w:fldChar w:fldCharType="end"/>
      </w:r>
      <w:bookmarkEnd w:id="25"/>
      <w:r w:rsidRPr="008F2A39">
        <w:rPr>
          <w:rFonts w:eastAsia="Times New Roman" w:cstheme="minorHAnsi"/>
          <w:i/>
          <w:szCs w:val="24"/>
          <w:lang w:eastAsia="nb-NO"/>
        </w:rPr>
        <w:t>, foretar den faglig ansvarlige en vurdering av om de følgende vilkårene for tvungent psykisk helsevern er oppfylt: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
        <w:gridCol w:w="8829"/>
      </w:tblGrid>
      <w:tr w:rsidR="008F2A39" w:rsidRPr="008F2A39" w:rsidTr="008F2A39">
        <w:trPr>
          <w:tblCellSpacing w:w="15" w:type="dxa"/>
        </w:trPr>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1.</w:t>
            </w:r>
          </w:p>
        </w:tc>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Frivillig psykisk helsevern har vært forsøkt, uten at dette har ført fram, eller det er åpenbart formålsløst å forsøke dette.</w:t>
            </w:r>
          </w:p>
        </w:tc>
      </w:tr>
    </w:tbl>
    <w:p w:rsidR="008F2A39" w:rsidRPr="008F2A39" w:rsidRDefault="008F2A39" w:rsidP="008F2A39">
      <w:pPr>
        <w:spacing w:after="0" w:line="240" w:lineRule="auto"/>
        <w:rPr>
          <w:rFonts w:eastAsia="Times New Roman" w:cstheme="minorHAnsi"/>
          <w:i/>
          <w:vanish/>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
        <w:gridCol w:w="8829"/>
      </w:tblGrid>
      <w:tr w:rsidR="008F2A39" w:rsidRPr="008F2A39" w:rsidTr="008F2A39">
        <w:trPr>
          <w:tblCellSpacing w:w="15" w:type="dxa"/>
        </w:trPr>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2.</w:t>
            </w:r>
          </w:p>
        </w:tc>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 xml:space="preserve">Pasienten er undersøkt av to leger, hvorav en skal være uavhengig av den ansvarlige institusjon, jf. </w:t>
            </w:r>
            <w:hyperlink r:id="rId15" w:anchor="reference/lov/1999-07-02-62/%C2%A73-1" w:history="1">
              <w:r w:rsidRPr="008F2A39">
                <w:rPr>
                  <w:rFonts w:eastAsia="Times New Roman" w:cstheme="minorHAnsi"/>
                  <w:i/>
                  <w:szCs w:val="24"/>
                  <w:lang w:eastAsia="nb-NO"/>
                </w:rPr>
                <w:t>§ 3-1</w:t>
              </w:r>
            </w:hyperlink>
            <w:r w:rsidRPr="008F2A39">
              <w:rPr>
                <w:rFonts w:eastAsia="Times New Roman" w:cstheme="minorHAnsi"/>
                <w:i/>
                <w:szCs w:val="24"/>
                <w:lang w:eastAsia="nb-NO"/>
              </w:rPr>
              <w:t>.</w:t>
            </w:r>
          </w:p>
        </w:tc>
      </w:tr>
    </w:tbl>
    <w:p w:rsidR="008F2A39" w:rsidRPr="008F2A39" w:rsidRDefault="008F2A39" w:rsidP="008F2A39">
      <w:pPr>
        <w:spacing w:after="0" w:line="240" w:lineRule="auto"/>
        <w:rPr>
          <w:rFonts w:eastAsia="Times New Roman" w:cstheme="minorHAnsi"/>
          <w:i/>
          <w:vanish/>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
        <w:gridCol w:w="8829"/>
      </w:tblGrid>
      <w:tr w:rsidR="008F2A39" w:rsidRPr="008F2A39" w:rsidTr="008F2A39">
        <w:trPr>
          <w:tblCellSpacing w:w="15" w:type="dxa"/>
        </w:trPr>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3.</w:t>
            </w:r>
          </w:p>
        </w:tc>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Pasienten har en alvorlig sinnslidelse og etablering av tvungent psykisk helsevern er nødvendig for å hindre at vedkommende på grunn av sinnslidelsen enten</w:t>
            </w:r>
          </w:p>
        </w:tc>
      </w:tr>
    </w:tbl>
    <w:p w:rsidR="008F2A39" w:rsidRPr="008F2A39" w:rsidRDefault="008F2A39" w:rsidP="008F2A39">
      <w:pPr>
        <w:spacing w:after="0" w:line="240" w:lineRule="auto"/>
        <w:rPr>
          <w:rFonts w:eastAsia="Times New Roman" w:cstheme="minorHAnsi"/>
          <w:i/>
          <w:vanish/>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8817"/>
      </w:tblGrid>
      <w:tr w:rsidR="008F2A39" w:rsidRPr="008F2A39" w:rsidTr="008F2A39">
        <w:trPr>
          <w:tblCellSpacing w:w="15" w:type="dxa"/>
        </w:trPr>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a)</w:t>
            </w:r>
          </w:p>
        </w:tc>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får sin utsikt til helbredelse eller vesentlig bedring i betydelig grad redusert, eller det er stor sannsynlighet for at vedkommende i meget nær framtid får sin tilstand vesentlig forverret, eller</w:t>
            </w:r>
          </w:p>
        </w:tc>
      </w:tr>
    </w:tbl>
    <w:p w:rsidR="008F2A39" w:rsidRPr="008F2A39" w:rsidRDefault="008F2A39" w:rsidP="008F2A39">
      <w:pPr>
        <w:spacing w:after="0" w:line="240" w:lineRule="auto"/>
        <w:rPr>
          <w:rFonts w:eastAsia="Times New Roman" w:cstheme="minorHAnsi"/>
          <w:i/>
          <w:vanish/>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
        <w:gridCol w:w="8746"/>
      </w:tblGrid>
      <w:tr w:rsidR="008F2A39" w:rsidRPr="008F2A39" w:rsidTr="008F2A39">
        <w:trPr>
          <w:tblCellSpacing w:w="15" w:type="dxa"/>
        </w:trPr>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b)</w:t>
            </w:r>
          </w:p>
        </w:tc>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utgjør en nærliggende og alvorlig fare for eget eller andres liv eller helse.</w:t>
            </w:r>
          </w:p>
        </w:tc>
      </w:tr>
    </w:tbl>
    <w:p w:rsidR="008F2A39" w:rsidRPr="008F2A39" w:rsidRDefault="008F2A39" w:rsidP="008F2A39">
      <w:pPr>
        <w:spacing w:after="0" w:line="240" w:lineRule="auto"/>
        <w:rPr>
          <w:rFonts w:eastAsia="Times New Roman" w:cstheme="minorHAnsi"/>
          <w:i/>
          <w:vanish/>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
        <w:gridCol w:w="8829"/>
      </w:tblGrid>
      <w:tr w:rsidR="008F2A39" w:rsidRPr="008F2A39" w:rsidTr="008F2A39">
        <w:trPr>
          <w:tblCellSpacing w:w="15" w:type="dxa"/>
        </w:trPr>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4.</w:t>
            </w:r>
          </w:p>
        </w:tc>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 xml:space="preserve">Pasienten mangler samtykkekompetanse, jf. pasient- og </w:t>
            </w:r>
            <w:hyperlink r:id="rId16" w:anchor="reference/lov/1999-07-02-63/%C2%A74-3" w:history="1">
              <w:r w:rsidRPr="008F2A39">
                <w:rPr>
                  <w:rFonts w:eastAsia="Times New Roman" w:cstheme="minorHAnsi"/>
                  <w:i/>
                  <w:szCs w:val="24"/>
                  <w:lang w:eastAsia="nb-NO"/>
                </w:rPr>
                <w:t>brukerrettighetsloven § 4-3</w:t>
              </w:r>
            </w:hyperlink>
            <w:r w:rsidRPr="008F2A39">
              <w:rPr>
                <w:rFonts w:eastAsia="Times New Roman" w:cstheme="minorHAnsi"/>
                <w:i/>
                <w:szCs w:val="24"/>
                <w:lang w:eastAsia="nb-NO"/>
              </w:rPr>
              <w:t>. Dette vilkåret gjelder ikke ved nærliggende og alvorlig fare for eget liv eller andres liv eller helse.</w:t>
            </w:r>
          </w:p>
        </w:tc>
      </w:tr>
    </w:tbl>
    <w:p w:rsidR="008F2A39" w:rsidRPr="008F2A39" w:rsidRDefault="008F2A39" w:rsidP="008F2A39">
      <w:pPr>
        <w:spacing w:after="0" w:line="240" w:lineRule="auto"/>
        <w:rPr>
          <w:rFonts w:eastAsia="Times New Roman" w:cstheme="minorHAnsi"/>
          <w:i/>
          <w:vanish/>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
        <w:gridCol w:w="8829"/>
      </w:tblGrid>
      <w:tr w:rsidR="008F2A39" w:rsidRPr="008F2A39" w:rsidTr="008F2A39">
        <w:trPr>
          <w:tblCellSpacing w:w="15" w:type="dxa"/>
        </w:trPr>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5.</w:t>
            </w:r>
          </w:p>
        </w:tc>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 xml:space="preserve">Institusjonen er faglig og materielt i stand til å tilby pasienten tilfredsstillende behandling og omsorg og er godkjent i henhold til </w:t>
            </w:r>
            <w:hyperlink r:id="rId17" w:anchor="reference/lov/1999-07-02-62/%C2%A73-5" w:history="1">
              <w:r w:rsidRPr="008F2A39">
                <w:rPr>
                  <w:rFonts w:eastAsia="Times New Roman" w:cstheme="minorHAnsi"/>
                  <w:i/>
                  <w:szCs w:val="24"/>
                  <w:lang w:eastAsia="nb-NO"/>
                </w:rPr>
                <w:t>§ 3-5</w:t>
              </w:r>
            </w:hyperlink>
            <w:r w:rsidRPr="008F2A39">
              <w:rPr>
                <w:rFonts w:eastAsia="Times New Roman" w:cstheme="minorHAnsi"/>
                <w:i/>
                <w:szCs w:val="24"/>
                <w:lang w:eastAsia="nb-NO"/>
              </w:rPr>
              <w:t>.</w:t>
            </w:r>
          </w:p>
        </w:tc>
      </w:tr>
    </w:tbl>
    <w:p w:rsidR="008F2A39" w:rsidRPr="008F2A39" w:rsidRDefault="008F2A39" w:rsidP="008F2A39">
      <w:pPr>
        <w:spacing w:after="0" w:line="240" w:lineRule="auto"/>
        <w:rPr>
          <w:rFonts w:eastAsia="Times New Roman" w:cstheme="minorHAnsi"/>
          <w:i/>
          <w:vanish/>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7"/>
        <w:gridCol w:w="8655"/>
      </w:tblGrid>
      <w:tr w:rsidR="008F2A39" w:rsidRPr="008F2A39" w:rsidTr="008F2A39">
        <w:trPr>
          <w:trHeight w:val="93"/>
          <w:tblCellSpacing w:w="15" w:type="dxa"/>
        </w:trPr>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6.</w:t>
            </w:r>
          </w:p>
        </w:tc>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 xml:space="preserve">Pasienten er gitt anledning til å uttale seg, jf. </w:t>
            </w:r>
            <w:hyperlink r:id="rId18" w:anchor="reference/lov/1999-07-02-62/%C2%A73-9" w:history="1">
              <w:r w:rsidRPr="008F2A39">
                <w:rPr>
                  <w:rFonts w:eastAsia="Times New Roman" w:cstheme="minorHAnsi"/>
                  <w:i/>
                  <w:szCs w:val="24"/>
                  <w:lang w:eastAsia="nb-NO"/>
                </w:rPr>
                <w:t>§ 3-9</w:t>
              </w:r>
            </w:hyperlink>
            <w:r w:rsidRPr="008F2A39">
              <w:rPr>
                <w:rFonts w:eastAsia="Times New Roman" w:cstheme="minorHAnsi"/>
                <w:i/>
                <w:szCs w:val="24"/>
                <w:lang w:eastAsia="nb-NO"/>
              </w:rPr>
              <w:t>.</w:t>
            </w:r>
          </w:p>
        </w:tc>
      </w:tr>
    </w:tbl>
    <w:p w:rsidR="008F2A39" w:rsidRPr="008F2A39" w:rsidRDefault="008F2A39" w:rsidP="008F2A39">
      <w:pPr>
        <w:spacing w:after="0" w:line="240" w:lineRule="auto"/>
        <w:rPr>
          <w:rFonts w:eastAsia="Times New Roman" w:cstheme="minorHAnsi"/>
          <w:i/>
          <w:vanish/>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3"/>
        <w:gridCol w:w="8829"/>
      </w:tblGrid>
      <w:tr w:rsidR="008F2A39" w:rsidRPr="008F2A39" w:rsidTr="008F2A39">
        <w:trPr>
          <w:trHeight w:val="1600"/>
          <w:tblCellSpacing w:w="15" w:type="dxa"/>
        </w:trPr>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7.</w:t>
            </w:r>
          </w:p>
        </w:tc>
        <w:tc>
          <w:tcPr>
            <w:tcW w:w="0" w:type="auto"/>
            <w:vAlign w:val="center"/>
            <w:hideMark/>
          </w:tcPr>
          <w:p w:rsidR="008F2A39" w:rsidRPr="008F2A39" w:rsidRDefault="008F2A39" w:rsidP="008F2A39">
            <w:pPr>
              <w:spacing w:after="0" w:line="240" w:lineRule="auto"/>
              <w:rPr>
                <w:rFonts w:eastAsia="Times New Roman" w:cstheme="minorHAnsi"/>
                <w:i/>
                <w:szCs w:val="24"/>
                <w:lang w:eastAsia="nb-NO"/>
              </w:rPr>
            </w:pPr>
            <w:r w:rsidRPr="008F2A39">
              <w:rPr>
                <w:rFonts w:eastAsia="Times New Roman" w:cstheme="minorHAnsi"/>
                <w:i/>
                <w:szCs w:val="24"/>
                <w:lang w:eastAsia="nb-NO"/>
              </w:rPr>
              <w:t>Selv om lovens vilkår ellers er oppfylt, kan tvungent psykisk helsevern bare finne sted hvor dette etter en helhetsvurdering framtrer som den klart beste løsning for vedkommende, med mindre han eller hun utgjør en nærliggende og alvorlig fare for andres liv eller helse. Ved vurderingen skal det legges særlig vekt på hvor stor belastning det tvangsmessige inngrepet vil medføre for vedkommende.</w:t>
            </w:r>
          </w:p>
        </w:tc>
      </w:tr>
    </w:tbl>
    <w:p w:rsidR="008F2A39" w:rsidRPr="008F2A39" w:rsidRDefault="008F2A39" w:rsidP="008F2A39">
      <w:pPr>
        <w:rPr>
          <w:b/>
          <w:i/>
          <w:color w:val="FF0000"/>
          <w:sz w:val="24"/>
          <w:lang w:eastAsia="nb-NO"/>
        </w:rPr>
      </w:pPr>
    </w:p>
    <w:sectPr w:rsidR="008F2A39" w:rsidRPr="008F2A3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E29" w:rsidRDefault="00DB5E29" w:rsidP="00FE157D">
      <w:pPr>
        <w:spacing w:after="0" w:line="240" w:lineRule="auto"/>
      </w:pPr>
      <w:r>
        <w:separator/>
      </w:r>
    </w:p>
  </w:endnote>
  <w:endnote w:type="continuationSeparator" w:id="0">
    <w:p w:rsidR="00DB5E29" w:rsidRDefault="00DB5E29" w:rsidP="00FE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783553"/>
      <w:docPartObj>
        <w:docPartGallery w:val="Page Numbers (Bottom of Page)"/>
        <w:docPartUnique/>
      </w:docPartObj>
    </w:sdtPr>
    <w:sdtEndPr/>
    <w:sdtContent>
      <w:p w:rsidR="00FE157D" w:rsidRDefault="00FE157D">
        <w:pPr>
          <w:pStyle w:val="Bunntekst"/>
          <w:jc w:val="right"/>
        </w:pPr>
        <w:r>
          <w:fldChar w:fldCharType="begin"/>
        </w:r>
        <w:r>
          <w:instrText>PAGE   \* MERGEFORMAT</w:instrText>
        </w:r>
        <w:r>
          <w:fldChar w:fldCharType="separate"/>
        </w:r>
        <w:r w:rsidR="003F37F8">
          <w:rPr>
            <w:noProof/>
          </w:rPr>
          <w:t>2</w:t>
        </w:r>
        <w:r>
          <w:fldChar w:fldCharType="end"/>
        </w:r>
      </w:p>
    </w:sdtContent>
  </w:sdt>
  <w:p w:rsidR="00FE157D" w:rsidRDefault="00FE157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E29" w:rsidRDefault="00DB5E29" w:rsidP="00FE157D">
      <w:pPr>
        <w:spacing w:after="0" w:line="240" w:lineRule="auto"/>
      </w:pPr>
      <w:r>
        <w:separator/>
      </w:r>
    </w:p>
  </w:footnote>
  <w:footnote w:type="continuationSeparator" w:id="0">
    <w:p w:rsidR="00DB5E29" w:rsidRDefault="00DB5E29" w:rsidP="00FE1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68"/>
    <w:rsid w:val="00053830"/>
    <w:rsid w:val="003F37F8"/>
    <w:rsid w:val="005174BD"/>
    <w:rsid w:val="00520414"/>
    <w:rsid w:val="00880034"/>
    <w:rsid w:val="008F2A39"/>
    <w:rsid w:val="00A25F8C"/>
    <w:rsid w:val="00BB3ABD"/>
    <w:rsid w:val="00C47E23"/>
    <w:rsid w:val="00DB5E29"/>
    <w:rsid w:val="00DE40EB"/>
    <w:rsid w:val="00E167CC"/>
    <w:rsid w:val="00F14268"/>
    <w:rsid w:val="00FC4FC2"/>
    <w:rsid w:val="00FE15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AB8E1-DCD1-4D00-87CE-9F162961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5204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4">
    <w:name w:val="heading 4"/>
    <w:basedOn w:val="Normal"/>
    <w:next w:val="Normal"/>
    <w:link w:val="Overskrift4Tegn"/>
    <w:uiPriority w:val="9"/>
    <w:unhideWhenUsed/>
    <w:qFormat/>
    <w:rsid w:val="005204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20414"/>
    <w:rPr>
      <w:rFonts w:asciiTheme="majorHAnsi" w:eastAsiaTheme="majorEastAsia" w:hAnsiTheme="majorHAnsi" w:cstheme="majorBidi"/>
      <w:color w:val="2F5496" w:themeColor="accent1" w:themeShade="BF"/>
      <w:sz w:val="26"/>
      <w:szCs w:val="26"/>
    </w:rPr>
  </w:style>
  <w:style w:type="character" w:customStyle="1" w:styleId="Overskrift4Tegn">
    <w:name w:val="Overskrift 4 Tegn"/>
    <w:basedOn w:val="Standardskriftforavsnitt"/>
    <w:link w:val="Overskrift4"/>
    <w:uiPriority w:val="9"/>
    <w:rsid w:val="00520414"/>
    <w:rPr>
      <w:rFonts w:asciiTheme="majorHAnsi" w:eastAsiaTheme="majorEastAsia" w:hAnsiTheme="majorHAnsi" w:cstheme="majorBidi"/>
      <w:i/>
      <w:iCs/>
      <w:color w:val="2F5496" w:themeColor="accent1" w:themeShade="BF"/>
    </w:rPr>
  </w:style>
  <w:style w:type="paragraph" w:customStyle="1" w:styleId="mortaga">
    <w:name w:val="mortag_a"/>
    <w:basedOn w:val="Normal"/>
    <w:rsid w:val="0088003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ighlight">
    <w:name w:val="highlight"/>
    <w:basedOn w:val="Standardskriftforavsnitt"/>
    <w:rsid w:val="00880034"/>
  </w:style>
  <w:style w:type="character" w:styleId="Hyperkobling">
    <w:name w:val="Hyperlink"/>
    <w:basedOn w:val="Standardskriftforavsnitt"/>
    <w:uiPriority w:val="99"/>
    <w:semiHidden/>
    <w:unhideWhenUsed/>
    <w:rsid w:val="00880034"/>
    <w:rPr>
      <w:color w:val="0000FF"/>
      <w:u w:val="single"/>
    </w:rPr>
  </w:style>
  <w:style w:type="paragraph" w:customStyle="1" w:styleId="mortagm">
    <w:name w:val="mortag_m"/>
    <w:basedOn w:val="Normal"/>
    <w:rsid w:val="00E167C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FE157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E157D"/>
  </w:style>
  <w:style w:type="paragraph" w:styleId="Bunntekst">
    <w:name w:val="footer"/>
    <w:basedOn w:val="Normal"/>
    <w:link w:val="BunntekstTegn"/>
    <w:uiPriority w:val="99"/>
    <w:unhideWhenUsed/>
    <w:rsid w:val="00FE157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E157D"/>
  </w:style>
  <w:style w:type="paragraph" w:styleId="Bobletekst">
    <w:name w:val="Balloon Text"/>
    <w:basedOn w:val="Normal"/>
    <w:link w:val="BobletekstTegn"/>
    <w:uiPriority w:val="99"/>
    <w:semiHidden/>
    <w:unhideWhenUsed/>
    <w:rsid w:val="00FE157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E1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428">
      <w:bodyDiv w:val="1"/>
      <w:marLeft w:val="0"/>
      <w:marRight w:val="0"/>
      <w:marTop w:val="0"/>
      <w:marBottom w:val="0"/>
      <w:divBdr>
        <w:top w:val="none" w:sz="0" w:space="0" w:color="auto"/>
        <w:left w:val="none" w:sz="0" w:space="0" w:color="auto"/>
        <w:bottom w:val="none" w:sz="0" w:space="0" w:color="auto"/>
        <w:right w:val="none" w:sz="0" w:space="0" w:color="auto"/>
      </w:divBdr>
      <w:divsChild>
        <w:div w:id="663438167">
          <w:marLeft w:val="0"/>
          <w:marRight w:val="0"/>
          <w:marTop w:val="0"/>
          <w:marBottom w:val="0"/>
          <w:divBdr>
            <w:top w:val="none" w:sz="0" w:space="0" w:color="auto"/>
            <w:left w:val="none" w:sz="0" w:space="0" w:color="auto"/>
            <w:bottom w:val="none" w:sz="0" w:space="0" w:color="auto"/>
            <w:right w:val="none" w:sz="0" w:space="0" w:color="auto"/>
          </w:divBdr>
          <w:divsChild>
            <w:div w:id="555119441">
              <w:marLeft w:val="0"/>
              <w:marRight w:val="0"/>
              <w:marTop w:val="0"/>
              <w:marBottom w:val="0"/>
              <w:divBdr>
                <w:top w:val="none" w:sz="0" w:space="0" w:color="auto"/>
                <w:left w:val="none" w:sz="0" w:space="0" w:color="auto"/>
                <w:bottom w:val="none" w:sz="0" w:space="0" w:color="auto"/>
                <w:right w:val="none" w:sz="0" w:space="0" w:color="auto"/>
              </w:divBdr>
              <w:divsChild>
                <w:div w:id="1195845819">
                  <w:marLeft w:val="0"/>
                  <w:marRight w:val="0"/>
                  <w:marTop w:val="0"/>
                  <w:marBottom w:val="0"/>
                  <w:divBdr>
                    <w:top w:val="none" w:sz="0" w:space="0" w:color="auto"/>
                    <w:left w:val="none" w:sz="0" w:space="0" w:color="auto"/>
                    <w:bottom w:val="none" w:sz="0" w:space="0" w:color="auto"/>
                    <w:right w:val="none" w:sz="0" w:space="0" w:color="auto"/>
                  </w:divBdr>
                  <w:divsChild>
                    <w:div w:id="170337064">
                      <w:marLeft w:val="0"/>
                      <w:marRight w:val="0"/>
                      <w:marTop w:val="0"/>
                      <w:marBottom w:val="0"/>
                      <w:divBdr>
                        <w:top w:val="none" w:sz="0" w:space="0" w:color="auto"/>
                        <w:left w:val="none" w:sz="0" w:space="0" w:color="auto"/>
                        <w:bottom w:val="none" w:sz="0" w:space="0" w:color="auto"/>
                        <w:right w:val="none" w:sz="0" w:space="0" w:color="auto"/>
                      </w:divBdr>
                      <w:divsChild>
                        <w:div w:id="16762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6103">
      <w:bodyDiv w:val="1"/>
      <w:marLeft w:val="0"/>
      <w:marRight w:val="0"/>
      <w:marTop w:val="0"/>
      <w:marBottom w:val="0"/>
      <w:divBdr>
        <w:top w:val="none" w:sz="0" w:space="0" w:color="auto"/>
        <w:left w:val="none" w:sz="0" w:space="0" w:color="auto"/>
        <w:bottom w:val="none" w:sz="0" w:space="0" w:color="auto"/>
        <w:right w:val="none" w:sz="0" w:space="0" w:color="auto"/>
      </w:divBdr>
      <w:divsChild>
        <w:div w:id="1310400878">
          <w:marLeft w:val="0"/>
          <w:marRight w:val="0"/>
          <w:marTop w:val="0"/>
          <w:marBottom w:val="0"/>
          <w:divBdr>
            <w:top w:val="none" w:sz="0" w:space="0" w:color="auto"/>
            <w:left w:val="none" w:sz="0" w:space="0" w:color="auto"/>
            <w:bottom w:val="none" w:sz="0" w:space="0" w:color="auto"/>
            <w:right w:val="none" w:sz="0" w:space="0" w:color="auto"/>
          </w:divBdr>
          <w:divsChild>
            <w:div w:id="1710718476">
              <w:marLeft w:val="0"/>
              <w:marRight w:val="0"/>
              <w:marTop w:val="0"/>
              <w:marBottom w:val="0"/>
              <w:divBdr>
                <w:top w:val="none" w:sz="0" w:space="0" w:color="auto"/>
                <w:left w:val="none" w:sz="0" w:space="0" w:color="auto"/>
                <w:bottom w:val="none" w:sz="0" w:space="0" w:color="auto"/>
                <w:right w:val="none" w:sz="0" w:space="0" w:color="auto"/>
              </w:divBdr>
              <w:divsChild>
                <w:div w:id="305009858">
                  <w:marLeft w:val="0"/>
                  <w:marRight w:val="0"/>
                  <w:marTop w:val="0"/>
                  <w:marBottom w:val="0"/>
                  <w:divBdr>
                    <w:top w:val="none" w:sz="0" w:space="0" w:color="auto"/>
                    <w:left w:val="none" w:sz="0" w:space="0" w:color="auto"/>
                    <w:bottom w:val="none" w:sz="0" w:space="0" w:color="auto"/>
                    <w:right w:val="none" w:sz="0" w:space="0" w:color="auto"/>
                  </w:divBdr>
                  <w:divsChild>
                    <w:div w:id="1282808094">
                      <w:marLeft w:val="0"/>
                      <w:marRight w:val="0"/>
                      <w:marTop w:val="0"/>
                      <w:marBottom w:val="0"/>
                      <w:divBdr>
                        <w:top w:val="none" w:sz="0" w:space="0" w:color="auto"/>
                        <w:left w:val="none" w:sz="0" w:space="0" w:color="auto"/>
                        <w:bottom w:val="none" w:sz="0" w:space="0" w:color="auto"/>
                        <w:right w:val="none" w:sz="0" w:space="0" w:color="auto"/>
                      </w:divBdr>
                      <w:divsChild>
                        <w:div w:id="11601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10615">
      <w:bodyDiv w:val="1"/>
      <w:marLeft w:val="0"/>
      <w:marRight w:val="0"/>
      <w:marTop w:val="0"/>
      <w:marBottom w:val="0"/>
      <w:divBdr>
        <w:top w:val="none" w:sz="0" w:space="0" w:color="auto"/>
        <w:left w:val="none" w:sz="0" w:space="0" w:color="auto"/>
        <w:bottom w:val="none" w:sz="0" w:space="0" w:color="auto"/>
        <w:right w:val="none" w:sz="0" w:space="0" w:color="auto"/>
      </w:divBdr>
      <w:divsChild>
        <w:div w:id="1275600992">
          <w:marLeft w:val="0"/>
          <w:marRight w:val="0"/>
          <w:marTop w:val="0"/>
          <w:marBottom w:val="0"/>
          <w:divBdr>
            <w:top w:val="none" w:sz="0" w:space="0" w:color="auto"/>
            <w:left w:val="none" w:sz="0" w:space="0" w:color="auto"/>
            <w:bottom w:val="none" w:sz="0" w:space="0" w:color="auto"/>
            <w:right w:val="none" w:sz="0" w:space="0" w:color="auto"/>
          </w:divBdr>
          <w:divsChild>
            <w:div w:id="1425802229">
              <w:marLeft w:val="0"/>
              <w:marRight w:val="0"/>
              <w:marTop w:val="0"/>
              <w:marBottom w:val="0"/>
              <w:divBdr>
                <w:top w:val="none" w:sz="0" w:space="0" w:color="auto"/>
                <w:left w:val="none" w:sz="0" w:space="0" w:color="auto"/>
                <w:bottom w:val="none" w:sz="0" w:space="0" w:color="auto"/>
                <w:right w:val="none" w:sz="0" w:space="0" w:color="auto"/>
              </w:divBdr>
              <w:divsChild>
                <w:div w:id="1363046730">
                  <w:marLeft w:val="0"/>
                  <w:marRight w:val="0"/>
                  <w:marTop w:val="0"/>
                  <w:marBottom w:val="0"/>
                  <w:divBdr>
                    <w:top w:val="none" w:sz="0" w:space="0" w:color="auto"/>
                    <w:left w:val="none" w:sz="0" w:space="0" w:color="auto"/>
                    <w:bottom w:val="none" w:sz="0" w:space="0" w:color="auto"/>
                    <w:right w:val="none" w:sz="0" w:space="0" w:color="auto"/>
                  </w:divBdr>
                  <w:divsChild>
                    <w:div w:id="1025251976">
                      <w:marLeft w:val="0"/>
                      <w:marRight w:val="0"/>
                      <w:marTop w:val="0"/>
                      <w:marBottom w:val="0"/>
                      <w:divBdr>
                        <w:top w:val="none" w:sz="0" w:space="0" w:color="auto"/>
                        <w:left w:val="none" w:sz="0" w:space="0" w:color="auto"/>
                        <w:bottom w:val="none" w:sz="0" w:space="0" w:color="auto"/>
                        <w:right w:val="none" w:sz="0" w:space="0" w:color="auto"/>
                      </w:divBdr>
                      <w:divsChild>
                        <w:div w:id="3280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97573">
      <w:bodyDiv w:val="1"/>
      <w:marLeft w:val="0"/>
      <w:marRight w:val="0"/>
      <w:marTop w:val="0"/>
      <w:marBottom w:val="0"/>
      <w:divBdr>
        <w:top w:val="none" w:sz="0" w:space="0" w:color="auto"/>
        <w:left w:val="none" w:sz="0" w:space="0" w:color="auto"/>
        <w:bottom w:val="none" w:sz="0" w:space="0" w:color="auto"/>
        <w:right w:val="none" w:sz="0" w:space="0" w:color="auto"/>
      </w:divBdr>
      <w:divsChild>
        <w:div w:id="1990400029">
          <w:marLeft w:val="0"/>
          <w:marRight w:val="0"/>
          <w:marTop w:val="0"/>
          <w:marBottom w:val="0"/>
          <w:divBdr>
            <w:top w:val="none" w:sz="0" w:space="0" w:color="auto"/>
            <w:left w:val="none" w:sz="0" w:space="0" w:color="auto"/>
            <w:bottom w:val="none" w:sz="0" w:space="0" w:color="auto"/>
            <w:right w:val="none" w:sz="0" w:space="0" w:color="auto"/>
          </w:divBdr>
          <w:divsChild>
            <w:div w:id="1451582247">
              <w:marLeft w:val="0"/>
              <w:marRight w:val="0"/>
              <w:marTop w:val="0"/>
              <w:marBottom w:val="0"/>
              <w:divBdr>
                <w:top w:val="none" w:sz="0" w:space="0" w:color="auto"/>
                <w:left w:val="none" w:sz="0" w:space="0" w:color="auto"/>
                <w:bottom w:val="none" w:sz="0" w:space="0" w:color="auto"/>
                <w:right w:val="none" w:sz="0" w:space="0" w:color="auto"/>
              </w:divBdr>
              <w:divsChild>
                <w:div w:id="1130904846">
                  <w:marLeft w:val="0"/>
                  <w:marRight w:val="0"/>
                  <w:marTop w:val="0"/>
                  <w:marBottom w:val="0"/>
                  <w:divBdr>
                    <w:top w:val="none" w:sz="0" w:space="0" w:color="auto"/>
                    <w:left w:val="none" w:sz="0" w:space="0" w:color="auto"/>
                    <w:bottom w:val="none" w:sz="0" w:space="0" w:color="auto"/>
                    <w:right w:val="none" w:sz="0" w:space="0" w:color="auto"/>
                  </w:divBdr>
                  <w:divsChild>
                    <w:div w:id="936324348">
                      <w:marLeft w:val="0"/>
                      <w:marRight w:val="0"/>
                      <w:marTop w:val="0"/>
                      <w:marBottom w:val="0"/>
                      <w:divBdr>
                        <w:top w:val="none" w:sz="0" w:space="0" w:color="auto"/>
                        <w:left w:val="none" w:sz="0" w:space="0" w:color="auto"/>
                        <w:bottom w:val="none" w:sz="0" w:space="0" w:color="auto"/>
                        <w:right w:val="none" w:sz="0" w:space="0" w:color="auto"/>
                      </w:divBdr>
                      <w:divsChild>
                        <w:div w:id="14004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949605">
      <w:bodyDiv w:val="1"/>
      <w:marLeft w:val="0"/>
      <w:marRight w:val="0"/>
      <w:marTop w:val="0"/>
      <w:marBottom w:val="0"/>
      <w:divBdr>
        <w:top w:val="none" w:sz="0" w:space="0" w:color="auto"/>
        <w:left w:val="none" w:sz="0" w:space="0" w:color="auto"/>
        <w:bottom w:val="none" w:sz="0" w:space="0" w:color="auto"/>
        <w:right w:val="none" w:sz="0" w:space="0" w:color="auto"/>
      </w:divBdr>
      <w:divsChild>
        <w:div w:id="964654425">
          <w:marLeft w:val="0"/>
          <w:marRight w:val="0"/>
          <w:marTop w:val="0"/>
          <w:marBottom w:val="0"/>
          <w:divBdr>
            <w:top w:val="none" w:sz="0" w:space="0" w:color="auto"/>
            <w:left w:val="none" w:sz="0" w:space="0" w:color="auto"/>
            <w:bottom w:val="none" w:sz="0" w:space="0" w:color="auto"/>
            <w:right w:val="none" w:sz="0" w:space="0" w:color="auto"/>
          </w:divBdr>
          <w:divsChild>
            <w:div w:id="1790278229">
              <w:marLeft w:val="0"/>
              <w:marRight w:val="0"/>
              <w:marTop w:val="0"/>
              <w:marBottom w:val="0"/>
              <w:divBdr>
                <w:top w:val="none" w:sz="0" w:space="0" w:color="auto"/>
                <w:left w:val="none" w:sz="0" w:space="0" w:color="auto"/>
                <w:bottom w:val="none" w:sz="0" w:space="0" w:color="auto"/>
                <w:right w:val="none" w:sz="0" w:space="0" w:color="auto"/>
              </w:divBdr>
              <w:divsChild>
                <w:div w:id="343285755">
                  <w:marLeft w:val="0"/>
                  <w:marRight w:val="0"/>
                  <w:marTop w:val="0"/>
                  <w:marBottom w:val="0"/>
                  <w:divBdr>
                    <w:top w:val="none" w:sz="0" w:space="0" w:color="auto"/>
                    <w:left w:val="none" w:sz="0" w:space="0" w:color="auto"/>
                    <w:bottom w:val="none" w:sz="0" w:space="0" w:color="auto"/>
                    <w:right w:val="none" w:sz="0" w:space="0" w:color="auto"/>
                  </w:divBdr>
                  <w:divsChild>
                    <w:div w:id="1731995728">
                      <w:marLeft w:val="0"/>
                      <w:marRight w:val="0"/>
                      <w:marTop w:val="0"/>
                      <w:marBottom w:val="0"/>
                      <w:divBdr>
                        <w:top w:val="none" w:sz="0" w:space="0" w:color="auto"/>
                        <w:left w:val="none" w:sz="0" w:space="0" w:color="auto"/>
                        <w:bottom w:val="none" w:sz="0" w:space="0" w:color="auto"/>
                        <w:right w:val="none" w:sz="0" w:space="0" w:color="auto"/>
                      </w:divBdr>
                      <w:divsChild>
                        <w:div w:id="14496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535023">
      <w:bodyDiv w:val="1"/>
      <w:marLeft w:val="0"/>
      <w:marRight w:val="0"/>
      <w:marTop w:val="0"/>
      <w:marBottom w:val="0"/>
      <w:divBdr>
        <w:top w:val="none" w:sz="0" w:space="0" w:color="auto"/>
        <w:left w:val="none" w:sz="0" w:space="0" w:color="auto"/>
        <w:bottom w:val="none" w:sz="0" w:space="0" w:color="auto"/>
        <w:right w:val="none" w:sz="0" w:space="0" w:color="auto"/>
      </w:divBdr>
      <w:divsChild>
        <w:div w:id="1628779574">
          <w:marLeft w:val="0"/>
          <w:marRight w:val="0"/>
          <w:marTop w:val="0"/>
          <w:marBottom w:val="0"/>
          <w:divBdr>
            <w:top w:val="none" w:sz="0" w:space="0" w:color="auto"/>
            <w:left w:val="none" w:sz="0" w:space="0" w:color="auto"/>
            <w:bottom w:val="none" w:sz="0" w:space="0" w:color="auto"/>
            <w:right w:val="none" w:sz="0" w:space="0" w:color="auto"/>
          </w:divBdr>
          <w:divsChild>
            <w:div w:id="1541866982">
              <w:marLeft w:val="0"/>
              <w:marRight w:val="0"/>
              <w:marTop w:val="0"/>
              <w:marBottom w:val="0"/>
              <w:divBdr>
                <w:top w:val="none" w:sz="0" w:space="0" w:color="auto"/>
                <w:left w:val="none" w:sz="0" w:space="0" w:color="auto"/>
                <w:bottom w:val="none" w:sz="0" w:space="0" w:color="auto"/>
                <w:right w:val="none" w:sz="0" w:space="0" w:color="auto"/>
              </w:divBdr>
              <w:divsChild>
                <w:div w:id="1416248890">
                  <w:marLeft w:val="0"/>
                  <w:marRight w:val="0"/>
                  <w:marTop w:val="0"/>
                  <w:marBottom w:val="0"/>
                  <w:divBdr>
                    <w:top w:val="none" w:sz="0" w:space="0" w:color="auto"/>
                    <w:left w:val="none" w:sz="0" w:space="0" w:color="auto"/>
                    <w:bottom w:val="none" w:sz="0" w:space="0" w:color="auto"/>
                    <w:right w:val="none" w:sz="0" w:space="0" w:color="auto"/>
                  </w:divBdr>
                  <w:divsChild>
                    <w:div w:id="710498489">
                      <w:marLeft w:val="0"/>
                      <w:marRight w:val="0"/>
                      <w:marTop w:val="0"/>
                      <w:marBottom w:val="0"/>
                      <w:divBdr>
                        <w:top w:val="none" w:sz="0" w:space="0" w:color="auto"/>
                        <w:left w:val="none" w:sz="0" w:space="0" w:color="auto"/>
                        <w:bottom w:val="none" w:sz="0" w:space="0" w:color="auto"/>
                        <w:right w:val="none" w:sz="0" w:space="0" w:color="auto"/>
                      </w:divBdr>
                      <w:divsChild>
                        <w:div w:id="2729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748926">
      <w:bodyDiv w:val="1"/>
      <w:marLeft w:val="0"/>
      <w:marRight w:val="0"/>
      <w:marTop w:val="0"/>
      <w:marBottom w:val="0"/>
      <w:divBdr>
        <w:top w:val="none" w:sz="0" w:space="0" w:color="auto"/>
        <w:left w:val="none" w:sz="0" w:space="0" w:color="auto"/>
        <w:bottom w:val="none" w:sz="0" w:space="0" w:color="auto"/>
        <w:right w:val="none" w:sz="0" w:space="0" w:color="auto"/>
      </w:divBdr>
      <w:divsChild>
        <w:div w:id="1575628794">
          <w:marLeft w:val="0"/>
          <w:marRight w:val="0"/>
          <w:marTop w:val="0"/>
          <w:marBottom w:val="0"/>
          <w:divBdr>
            <w:top w:val="none" w:sz="0" w:space="0" w:color="auto"/>
            <w:left w:val="none" w:sz="0" w:space="0" w:color="auto"/>
            <w:bottom w:val="none" w:sz="0" w:space="0" w:color="auto"/>
            <w:right w:val="none" w:sz="0" w:space="0" w:color="auto"/>
          </w:divBdr>
          <w:divsChild>
            <w:div w:id="908153654">
              <w:marLeft w:val="0"/>
              <w:marRight w:val="0"/>
              <w:marTop w:val="0"/>
              <w:marBottom w:val="0"/>
              <w:divBdr>
                <w:top w:val="none" w:sz="0" w:space="0" w:color="auto"/>
                <w:left w:val="none" w:sz="0" w:space="0" w:color="auto"/>
                <w:bottom w:val="none" w:sz="0" w:space="0" w:color="auto"/>
                <w:right w:val="none" w:sz="0" w:space="0" w:color="auto"/>
              </w:divBdr>
              <w:divsChild>
                <w:div w:id="555698960">
                  <w:marLeft w:val="0"/>
                  <w:marRight w:val="0"/>
                  <w:marTop w:val="0"/>
                  <w:marBottom w:val="0"/>
                  <w:divBdr>
                    <w:top w:val="none" w:sz="0" w:space="0" w:color="auto"/>
                    <w:left w:val="none" w:sz="0" w:space="0" w:color="auto"/>
                    <w:bottom w:val="none" w:sz="0" w:space="0" w:color="auto"/>
                    <w:right w:val="none" w:sz="0" w:space="0" w:color="auto"/>
                  </w:divBdr>
                  <w:divsChild>
                    <w:div w:id="954101048">
                      <w:marLeft w:val="0"/>
                      <w:marRight w:val="0"/>
                      <w:marTop w:val="0"/>
                      <w:marBottom w:val="0"/>
                      <w:divBdr>
                        <w:top w:val="none" w:sz="0" w:space="0" w:color="auto"/>
                        <w:left w:val="none" w:sz="0" w:space="0" w:color="auto"/>
                        <w:bottom w:val="none" w:sz="0" w:space="0" w:color="auto"/>
                        <w:right w:val="none" w:sz="0" w:space="0" w:color="auto"/>
                      </w:divBdr>
                      <w:divsChild>
                        <w:div w:id="17521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071539">
      <w:bodyDiv w:val="1"/>
      <w:marLeft w:val="0"/>
      <w:marRight w:val="0"/>
      <w:marTop w:val="0"/>
      <w:marBottom w:val="0"/>
      <w:divBdr>
        <w:top w:val="none" w:sz="0" w:space="0" w:color="auto"/>
        <w:left w:val="none" w:sz="0" w:space="0" w:color="auto"/>
        <w:bottom w:val="none" w:sz="0" w:space="0" w:color="auto"/>
        <w:right w:val="none" w:sz="0" w:space="0" w:color="auto"/>
      </w:divBdr>
      <w:divsChild>
        <w:div w:id="599796880">
          <w:marLeft w:val="0"/>
          <w:marRight w:val="0"/>
          <w:marTop w:val="0"/>
          <w:marBottom w:val="0"/>
          <w:divBdr>
            <w:top w:val="none" w:sz="0" w:space="0" w:color="auto"/>
            <w:left w:val="none" w:sz="0" w:space="0" w:color="auto"/>
            <w:bottom w:val="none" w:sz="0" w:space="0" w:color="auto"/>
            <w:right w:val="none" w:sz="0" w:space="0" w:color="auto"/>
          </w:divBdr>
          <w:divsChild>
            <w:div w:id="422992273">
              <w:marLeft w:val="0"/>
              <w:marRight w:val="0"/>
              <w:marTop w:val="0"/>
              <w:marBottom w:val="0"/>
              <w:divBdr>
                <w:top w:val="none" w:sz="0" w:space="0" w:color="auto"/>
                <w:left w:val="none" w:sz="0" w:space="0" w:color="auto"/>
                <w:bottom w:val="none" w:sz="0" w:space="0" w:color="auto"/>
                <w:right w:val="none" w:sz="0" w:space="0" w:color="auto"/>
              </w:divBdr>
              <w:divsChild>
                <w:div w:id="1305355477">
                  <w:marLeft w:val="0"/>
                  <w:marRight w:val="0"/>
                  <w:marTop w:val="0"/>
                  <w:marBottom w:val="0"/>
                  <w:divBdr>
                    <w:top w:val="none" w:sz="0" w:space="0" w:color="auto"/>
                    <w:left w:val="none" w:sz="0" w:space="0" w:color="auto"/>
                    <w:bottom w:val="none" w:sz="0" w:space="0" w:color="auto"/>
                    <w:right w:val="none" w:sz="0" w:space="0" w:color="auto"/>
                  </w:divBdr>
                  <w:divsChild>
                    <w:div w:id="359670184">
                      <w:marLeft w:val="0"/>
                      <w:marRight w:val="0"/>
                      <w:marTop w:val="0"/>
                      <w:marBottom w:val="0"/>
                      <w:divBdr>
                        <w:top w:val="none" w:sz="0" w:space="0" w:color="auto"/>
                        <w:left w:val="none" w:sz="0" w:space="0" w:color="auto"/>
                        <w:bottom w:val="none" w:sz="0" w:space="0" w:color="auto"/>
                        <w:right w:val="none" w:sz="0" w:space="0" w:color="auto"/>
                      </w:divBdr>
                      <w:divsChild>
                        <w:div w:id="18668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6907">
      <w:bodyDiv w:val="1"/>
      <w:marLeft w:val="0"/>
      <w:marRight w:val="0"/>
      <w:marTop w:val="0"/>
      <w:marBottom w:val="0"/>
      <w:divBdr>
        <w:top w:val="none" w:sz="0" w:space="0" w:color="auto"/>
        <w:left w:val="none" w:sz="0" w:space="0" w:color="auto"/>
        <w:bottom w:val="none" w:sz="0" w:space="0" w:color="auto"/>
        <w:right w:val="none" w:sz="0" w:space="0" w:color="auto"/>
      </w:divBdr>
      <w:divsChild>
        <w:div w:id="740637594">
          <w:marLeft w:val="0"/>
          <w:marRight w:val="0"/>
          <w:marTop w:val="0"/>
          <w:marBottom w:val="0"/>
          <w:divBdr>
            <w:top w:val="none" w:sz="0" w:space="0" w:color="auto"/>
            <w:left w:val="none" w:sz="0" w:space="0" w:color="auto"/>
            <w:bottom w:val="none" w:sz="0" w:space="0" w:color="auto"/>
            <w:right w:val="none" w:sz="0" w:space="0" w:color="auto"/>
          </w:divBdr>
          <w:divsChild>
            <w:div w:id="1582256251">
              <w:marLeft w:val="0"/>
              <w:marRight w:val="0"/>
              <w:marTop w:val="0"/>
              <w:marBottom w:val="0"/>
              <w:divBdr>
                <w:top w:val="none" w:sz="0" w:space="0" w:color="auto"/>
                <w:left w:val="none" w:sz="0" w:space="0" w:color="auto"/>
                <w:bottom w:val="none" w:sz="0" w:space="0" w:color="auto"/>
                <w:right w:val="none" w:sz="0" w:space="0" w:color="auto"/>
              </w:divBdr>
              <w:divsChild>
                <w:div w:id="841317854">
                  <w:marLeft w:val="0"/>
                  <w:marRight w:val="0"/>
                  <w:marTop w:val="0"/>
                  <w:marBottom w:val="0"/>
                  <w:divBdr>
                    <w:top w:val="none" w:sz="0" w:space="0" w:color="auto"/>
                    <w:left w:val="none" w:sz="0" w:space="0" w:color="auto"/>
                    <w:bottom w:val="none" w:sz="0" w:space="0" w:color="auto"/>
                    <w:right w:val="none" w:sz="0" w:space="0" w:color="auto"/>
                  </w:divBdr>
                  <w:divsChild>
                    <w:div w:id="431978395">
                      <w:marLeft w:val="0"/>
                      <w:marRight w:val="0"/>
                      <w:marTop w:val="0"/>
                      <w:marBottom w:val="0"/>
                      <w:divBdr>
                        <w:top w:val="none" w:sz="0" w:space="0" w:color="auto"/>
                        <w:left w:val="none" w:sz="0" w:space="0" w:color="auto"/>
                        <w:bottom w:val="none" w:sz="0" w:space="0" w:color="auto"/>
                        <w:right w:val="none" w:sz="0" w:space="0" w:color="auto"/>
                      </w:divBdr>
                      <w:divsChild>
                        <w:div w:id="16903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9530">
      <w:bodyDiv w:val="1"/>
      <w:marLeft w:val="0"/>
      <w:marRight w:val="0"/>
      <w:marTop w:val="0"/>
      <w:marBottom w:val="0"/>
      <w:divBdr>
        <w:top w:val="none" w:sz="0" w:space="0" w:color="auto"/>
        <w:left w:val="none" w:sz="0" w:space="0" w:color="auto"/>
        <w:bottom w:val="none" w:sz="0" w:space="0" w:color="auto"/>
        <w:right w:val="none" w:sz="0" w:space="0" w:color="auto"/>
      </w:divBdr>
      <w:divsChild>
        <w:div w:id="1873228474">
          <w:marLeft w:val="0"/>
          <w:marRight w:val="0"/>
          <w:marTop w:val="0"/>
          <w:marBottom w:val="0"/>
          <w:divBdr>
            <w:top w:val="none" w:sz="0" w:space="0" w:color="auto"/>
            <w:left w:val="none" w:sz="0" w:space="0" w:color="auto"/>
            <w:bottom w:val="none" w:sz="0" w:space="0" w:color="auto"/>
            <w:right w:val="none" w:sz="0" w:space="0" w:color="auto"/>
          </w:divBdr>
          <w:divsChild>
            <w:div w:id="823544236">
              <w:marLeft w:val="0"/>
              <w:marRight w:val="0"/>
              <w:marTop w:val="0"/>
              <w:marBottom w:val="0"/>
              <w:divBdr>
                <w:top w:val="none" w:sz="0" w:space="0" w:color="auto"/>
                <w:left w:val="none" w:sz="0" w:space="0" w:color="auto"/>
                <w:bottom w:val="none" w:sz="0" w:space="0" w:color="auto"/>
                <w:right w:val="none" w:sz="0" w:space="0" w:color="auto"/>
              </w:divBdr>
              <w:divsChild>
                <w:div w:id="499197913">
                  <w:marLeft w:val="0"/>
                  <w:marRight w:val="0"/>
                  <w:marTop w:val="0"/>
                  <w:marBottom w:val="0"/>
                  <w:divBdr>
                    <w:top w:val="none" w:sz="0" w:space="0" w:color="auto"/>
                    <w:left w:val="none" w:sz="0" w:space="0" w:color="auto"/>
                    <w:bottom w:val="none" w:sz="0" w:space="0" w:color="auto"/>
                    <w:right w:val="none" w:sz="0" w:space="0" w:color="auto"/>
                  </w:divBdr>
                  <w:divsChild>
                    <w:div w:id="1694259147">
                      <w:marLeft w:val="0"/>
                      <w:marRight w:val="0"/>
                      <w:marTop w:val="0"/>
                      <w:marBottom w:val="0"/>
                      <w:divBdr>
                        <w:top w:val="none" w:sz="0" w:space="0" w:color="auto"/>
                        <w:left w:val="none" w:sz="0" w:space="0" w:color="auto"/>
                        <w:bottom w:val="none" w:sz="0" w:space="0" w:color="auto"/>
                        <w:right w:val="none" w:sz="0" w:space="0" w:color="auto"/>
                      </w:divBdr>
                      <w:divsChild>
                        <w:div w:id="6218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266557">
      <w:bodyDiv w:val="1"/>
      <w:marLeft w:val="0"/>
      <w:marRight w:val="0"/>
      <w:marTop w:val="0"/>
      <w:marBottom w:val="0"/>
      <w:divBdr>
        <w:top w:val="none" w:sz="0" w:space="0" w:color="auto"/>
        <w:left w:val="none" w:sz="0" w:space="0" w:color="auto"/>
        <w:bottom w:val="none" w:sz="0" w:space="0" w:color="auto"/>
        <w:right w:val="none" w:sz="0" w:space="0" w:color="auto"/>
      </w:divBdr>
      <w:divsChild>
        <w:div w:id="425154094">
          <w:marLeft w:val="0"/>
          <w:marRight w:val="0"/>
          <w:marTop w:val="0"/>
          <w:marBottom w:val="0"/>
          <w:divBdr>
            <w:top w:val="none" w:sz="0" w:space="0" w:color="auto"/>
            <w:left w:val="none" w:sz="0" w:space="0" w:color="auto"/>
            <w:bottom w:val="none" w:sz="0" w:space="0" w:color="auto"/>
            <w:right w:val="none" w:sz="0" w:space="0" w:color="auto"/>
          </w:divBdr>
          <w:divsChild>
            <w:div w:id="1047293383">
              <w:marLeft w:val="0"/>
              <w:marRight w:val="0"/>
              <w:marTop w:val="0"/>
              <w:marBottom w:val="0"/>
              <w:divBdr>
                <w:top w:val="none" w:sz="0" w:space="0" w:color="auto"/>
                <w:left w:val="none" w:sz="0" w:space="0" w:color="auto"/>
                <w:bottom w:val="none" w:sz="0" w:space="0" w:color="auto"/>
                <w:right w:val="none" w:sz="0" w:space="0" w:color="auto"/>
              </w:divBdr>
              <w:divsChild>
                <w:div w:id="1709141989">
                  <w:marLeft w:val="0"/>
                  <w:marRight w:val="0"/>
                  <w:marTop w:val="0"/>
                  <w:marBottom w:val="0"/>
                  <w:divBdr>
                    <w:top w:val="none" w:sz="0" w:space="0" w:color="auto"/>
                    <w:left w:val="none" w:sz="0" w:space="0" w:color="auto"/>
                    <w:bottom w:val="none" w:sz="0" w:space="0" w:color="auto"/>
                    <w:right w:val="none" w:sz="0" w:space="0" w:color="auto"/>
                  </w:divBdr>
                  <w:divsChild>
                    <w:div w:id="1956011761">
                      <w:marLeft w:val="0"/>
                      <w:marRight w:val="0"/>
                      <w:marTop w:val="0"/>
                      <w:marBottom w:val="0"/>
                      <w:divBdr>
                        <w:top w:val="none" w:sz="0" w:space="0" w:color="auto"/>
                        <w:left w:val="none" w:sz="0" w:space="0" w:color="auto"/>
                        <w:bottom w:val="none" w:sz="0" w:space="0" w:color="auto"/>
                        <w:right w:val="none" w:sz="0" w:space="0" w:color="auto"/>
                      </w:divBdr>
                      <w:divsChild>
                        <w:div w:id="12395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94814">
      <w:bodyDiv w:val="1"/>
      <w:marLeft w:val="0"/>
      <w:marRight w:val="0"/>
      <w:marTop w:val="0"/>
      <w:marBottom w:val="0"/>
      <w:divBdr>
        <w:top w:val="none" w:sz="0" w:space="0" w:color="auto"/>
        <w:left w:val="none" w:sz="0" w:space="0" w:color="auto"/>
        <w:bottom w:val="none" w:sz="0" w:space="0" w:color="auto"/>
        <w:right w:val="none" w:sz="0" w:space="0" w:color="auto"/>
      </w:divBdr>
      <w:divsChild>
        <w:div w:id="1602299121">
          <w:marLeft w:val="0"/>
          <w:marRight w:val="0"/>
          <w:marTop w:val="0"/>
          <w:marBottom w:val="0"/>
          <w:divBdr>
            <w:top w:val="none" w:sz="0" w:space="0" w:color="auto"/>
            <w:left w:val="none" w:sz="0" w:space="0" w:color="auto"/>
            <w:bottom w:val="none" w:sz="0" w:space="0" w:color="auto"/>
            <w:right w:val="none" w:sz="0" w:space="0" w:color="auto"/>
          </w:divBdr>
          <w:divsChild>
            <w:div w:id="716050712">
              <w:marLeft w:val="0"/>
              <w:marRight w:val="0"/>
              <w:marTop w:val="0"/>
              <w:marBottom w:val="0"/>
              <w:divBdr>
                <w:top w:val="none" w:sz="0" w:space="0" w:color="auto"/>
                <w:left w:val="none" w:sz="0" w:space="0" w:color="auto"/>
                <w:bottom w:val="none" w:sz="0" w:space="0" w:color="auto"/>
                <w:right w:val="none" w:sz="0" w:space="0" w:color="auto"/>
              </w:divBdr>
              <w:divsChild>
                <w:div w:id="1837576787">
                  <w:marLeft w:val="0"/>
                  <w:marRight w:val="0"/>
                  <w:marTop w:val="0"/>
                  <w:marBottom w:val="0"/>
                  <w:divBdr>
                    <w:top w:val="none" w:sz="0" w:space="0" w:color="auto"/>
                    <w:left w:val="none" w:sz="0" w:space="0" w:color="auto"/>
                    <w:bottom w:val="none" w:sz="0" w:space="0" w:color="auto"/>
                    <w:right w:val="none" w:sz="0" w:space="0" w:color="auto"/>
                  </w:divBdr>
                  <w:divsChild>
                    <w:div w:id="906575632">
                      <w:marLeft w:val="0"/>
                      <w:marRight w:val="0"/>
                      <w:marTop w:val="0"/>
                      <w:marBottom w:val="0"/>
                      <w:divBdr>
                        <w:top w:val="none" w:sz="0" w:space="0" w:color="auto"/>
                        <w:left w:val="none" w:sz="0" w:space="0" w:color="auto"/>
                        <w:bottom w:val="none" w:sz="0" w:space="0" w:color="auto"/>
                        <w:right w:val="none" w:sz="0" w:space="0" w:color="auto"/>
                      </w:divBdr>
                      <w:divsChild>
                        <w:div w:id="18968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29324">
      <w:bodyDiv w:val="1"/>
      <w:marLeft w:val="0"/>
      <w:marRight w:val="0"/>
      <w:marTop w:val="0"/>
      <w:marBottom w:val="0"/>
      <w:divBdr>
        <w:top w:val="none" w:sz="0" w:space="0" w:color="auto"/>
        <w:left w:val="none" w:sz="0" w:space="0" w:color="auto"/>
        <w:bottom w:val="none" w:sz="0" w:space="0" w:color="auto"/>
        <w:right w:val="none" w:sz="0" w:space="0" w:color="auto"/>
      </w:divBdr>
      <w:divsChild>
        <w:div w:id="1054961857">
          <w:marLeft w:val="0"/>
          <w:marRight w:val="0"/>
          <w:marTop w:val="0"/>
          <w:marBottom w:val="0"/>
          <w:divBdr>
            <w:top w:val="none" w:sz="0" w:space="0" w:color="auto"/>
            <w:left w:val="none" w:sz="0" w:space="0" w:color="auto"/>
            <w:bottom w:val="none" w:sz="0" w:space="0" w:color="auto"/>
            <w:right w:val="none" w:sz="0" w:space="0" w:color="auto"/>
          </w:divBdr>
          <w:divsChild>
            <w:div w:id="1516337716">
              <w:marLeft w:val="0"/>
              <w:marRight w:val="0"/>
              <w:marTop w:val="0"/>
              <w:marBottom w:val="0"/>
              <w:divBdr>
                <w:top w:val="none" w:sz="0" w:space="0" w:color="auto"/>
                <w:left w:val="none" w:sz="0" w:space="0" w:color="auto"/>
                <w:bottom w:val="none" w:sz="0" w:space="0" w:color="auto"/>
                <w:right w:val="none" w:sz="0" w:space="0" w:color="auto"/>
              </w:divBdr>
              <w:divsChild>
                <w:div w:id="2106803828">
                  <w:marLeft w:val="0"/>
                  <w:marRight w:val="0"/>
                  <w:marTop w:val="0"/>
                  <w:marBottom w:val="0"/>
                  <w:divBdr>
                    <w:top w:val="none" w:sz="0" w:space="0" w:color="auto"/>
                    <w:left w:val="none" w:sz="0" w:space="0" w:color="auto"/>
                    <w:bottom w:val="none" w:sz="0" w:space="0" w:color="auto"/>
                    <w:right w:val="none" w:sz="0" w:space="0" w:color="auto"/>
                  </w:divBdr>
                  <w:divsChild>
                    <w:div w:id="676034328">
                      <w:marLeft w:val="0"/>
                      <w:marRight w:val="0"/>
                      <w:marTop w:val="0"/>
                      <w:marBottom w:val="0"/>
                      <w:divBdr>
                        <w:top w:val="none" w:sz="0" w:space="0" w:color="auto"/>
                        <w:left w:val="none" w:sz="0" w:space="0" w:color="auto"/>
                        <w:bottom w:val="none" w:sz="0" w:space="0" w:color="auto"/>
                        <w:right w:val="none" w:sz="0" w:space="0" w:color="auto"/>
                      </w:divBdr>
                      <w:divsChild>
                        <w:div w:id="11548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839007">
      <w:bodyDiv w:val="1"/>
      <w:marLeft w:val="0"/>
      <w:marRight w:val="0"/>
      <w:marTop w:val="0"/>
      <w:marBottom w:val="0"/>
      <w:divBdr>
        <w:top w:val="none" w:sz="0" w:space="0" w:color="auto"/>
        <w:left w:val="none" w:sz="0" w:space="0" w:color="auto"/>
        <w:bottom w:val="none" w:sz="0" w:space="0" w:color="auto"/>
        <w:right w:val="none" w:sz="0" w:space="0" w:color="auto"/>
      </w:divBdr>
      <w:divsChild>
        <w:div w:id="1509981221">
          <w:marLeft w:val="0"/>
          <w:marRight w:val="0"/>
          <w:marTop w:val="0"/>
          <w:marBottom w:val="0"/>
          <w:divBdr>
            <w:top w:val="none" w:sz="0" w:space="0" w:color="auto"/>
            <w:left w:val="none" w:sz="0" w:space="0" w:color="auto"/>
            <w:bottom w:val="none" w:sz="0" w:space="0" w:color="auto"/>
            <w:right w:val="none" w:sz="0" w:space="0" w:color="auto"/>
          </w:divBdr>
          <w:divsChild>
            <w:div w:id="36125906">
              <w:marLeft w:val="0"/>
              <w:marRight w:val="0"/>
              <w:marTop w:val="0"/>
              <w:marBottom w:val="0"/>
              <w:divBdr>
                <w:top w:val="none" w:sz="0" w:space="0" w:color="auto"/>
                <w:left w:val="none" w:sz="0" w:space="0" w:color="auto"/>
                <w:bottom w:val="none" w:sz="0" w:space="0" w:color="auto"/>
                <w:right w:val="none" w:sz="0" w:space="0" w:color="auto"/>
              </w:divBdr>
              <w:divsChild>
                <w:div w:id="758210069">
                  <w:marLeft w:val="0"/>
                  <w:marRight w:val="0"/>
                  <w:marTop w:val="0"/>
                  <w:marBottom w:val="0"/>
                  <w:divBdr>
                    <w:top w:val="none" w:sz="0" w:space="0" w:color="auto"/>
                    <w:left w:val="none" w:sz="0" w:space="0" w:color="auto"/>
                    <w:bottom w:val="none" w:sz="0" w:space="0" w:color="auto"/>
                    <w:right w:val="none" w:sz="0" w:space="0" w:color="auto"/>
                  </w:divBdr>
                  <w:divsChild>
                    <w:div w:id="449010042">
                      <w:marLeft w:val="0"/>
                      <w:marRight w:val="0"/>
                      <w:marTop w:val="0"/>
                      <w:marBottom w:val="0"/>
                      <w:divBdr>
                        <w:top w:val="none" w:sz="0" w:space="0" w:color="auto"/>
                        <w:left w:val="none" w:sz="0" w:space="0" w:color="auto"/>
                        <w:bottom w:val="none" w:sz="0" w:space="0" w:color="auto"/>
                        <w:right w:val="none" w:sz="0" w:space="0" w:color="auto"/>
                      </w:divBdr>
                      <w:divsChild>
                        <w:div w:id="10672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05894">
      <w:bodyDiv w:val="1"/>
      <w:marLeft w:val="0"/>
      <w:marRight w:val="0"/>
      <w:marTop w:val="0"/>
      <w:marBottom w:val="0"/>
      <w:divBdr>
        <w:top w:val="none" w:sz="0" w:space="0" w:color="auto"/>
        <w:left w:val="none" w:sz="0" w:space="0" w:color="auto"/>
        <w:bottom w:val="none" w:sz="0" w:space="0" w:color="auto"/>
        <w:right w:val="none" w:sz="0" w:space="0" w:color="auto"/>
      </w:divBdr>
      <w:divsChild>
        <w:div w:id="1865292324">
          <w:marLeft w:val="0"/>
          <w:marRight w:val="0"/>
          <w:marTop w:val="0"/>
          <w:marBottom w:val="0"/>
          <w:divBdr>
            <w:top w:val="none" w:sz="0" w:space="0" w:color="auto"/>
            <w:left w:val="none" w:sz="0" w:space="0" w:color="auto"/>
            <w:bottom w:val="none" w:sz="0" w:space="0" w:color="auto"/>
            <w:right w:val="none" w:sz="0" w:space="0" w:color="auto"/>
          </w:divBdr>
          <w:divsChild>
            <w:div w:id="1855536695">
              <w:marLeft w:val="0"/>
              <w:marRight w:val="0"/>
              <w:marTop w:val="0"/>
              <w:marBottom w:val="0"/>
              <w:divBdr>
                <w:top w:val="none" w:sz="0" w:space="0" w:color="auto"/>
                <w:left w:val="none" w:sz="0" w:space="0" w:color="auto"/>
                <w:bottom w:val="none" w:sz="0" w:space="0" w:color="auto"/>
                <w:right w:val="none" w:sz="0" w:space="0" w:color="auto"/>
              </w:divBdr>
              <w:divsChild>
                <w:div w:id="115371866">
                  <w:marLeft w:val="0"/>
                  <w:marRight w:val="0"/>
                  <w:marTop w:val="0"/>
                  <w:marBottom w:val="0"/>
                  <w:divBdr>
                    <w:top w:val="none" w:sz="0" w:space="0" w:color="auto"/>
                    <w:left w:val="none" w:sz="0" w:space="0" w:color="auto"/>
                    <w:bottom w:val="none" w:sz="0" w:space="0" w:color="auto"/>
                    <w:right w:val="none" w:sz="0" w:space="0" w:color="auto"/>
                  </w:divBdr>
                  <w:divsChild>
                    <w:div w:id="1627078974">
                      <w:marLeft w:val="0"/>
                      <w:marRight w:val="0"/>
                      <w:marTop w:val="0"/>
                      <w:marBottom w:val="0"/>
                      <w:divBdr>
                        <w:top w:val="none" w:sz="0" w:space="0" w:color="auto"/>
                        <w:left w:val="none" w:sz="0" w:space="0" w:color="auto"/>
                        <w:bottom w:val="none" w:sz="0" w:space="0" w:color="auto"/>
                        <w:right w:val="none" w:sz="0" w:space="0" w:color="auto"/>
                      </w:divBdr>
                      <w:divsChild>
                        <w:div w:id="20889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85374">
      <w:bodyDiv w:val="1"/>
      <w:marLeft w:val="0"/>
      <w:marRight w:val="0"/>
      <w:marTop w:val="0"/>
      <w:marBottom w:val="0"/>
      <w:divBdr>
        <w:top w:val="none" w:sz="0" w:space="0" w:color="auto"/>
        <w:left w:val="none" w:sz="0" w:space="0" w:color="auto"/>
        <w:bottom w:val="none" w:sz="0" w:space="0" w:color="auto"/>
        <w:right w:val="none" w:sz="0" w:space="0" w:color="auto"/>
      </w:divBdr>
      <w:divsChild>
        <w:div w:id="929117577">
          <w:marLeft w:val="0"/>
          <w:marRight w:val="0"/>
          <w:marTop w:val="0"/>
          <w:marBottom w:val="0"/>
          <w:divBdr>
            <w:top w:val="none" w:sz="0" w:space="0" w:color="auto"/>
            <w:left w:val="none" w:sz="0" w:space="0" w:color="auto"/>
            <w:bottom w:val="none" w:sz="0" w:space="0" w:color="auto"/>
            <w:right w:val="none" w:sz="0" w:space="0" w:color="auto"/>
          </w:divBdr>
          <w:divsChild>
            <w:div w:id="1855800493">
              <w:marLeft w:val="0"/>
              <w:marRight w:val="0"/>
              <w:marTop w:val="0"/>
              <w:marBottom w:val="0"/>
              <w:divBdr>
                <w:top w:val="none" w:sz="0" w:space="0" w:color="auto"/>
                <w:left w:val="none" w:sz="0" w:space="0" w:color="auto"/>
                <w:bottom w:val="none" w:sz="0" w:space="0" w:color="auto"/>
                <w:right w:val="none" w:sz="0" w:space="0" w:color="auto"/>
              </w:divBdr>
              <w:divsChild>
                <w:div w:id="1359969101">
                  <w:marLeft w:val="0"/>
                  <w:marRight w:val="0"/>
                  <w:marTop w:val="0"/>
                  <w:marBottom w:val="0"/>
                  <w:divBdr>
                    <w:top w:val="none" w:sz="0" w:space="0" w:color="auto"/>
                    <w:left w:val="none" w:sz="0" w:space="0" w:color="auto"/>
                    <w:bottom w:val="none" w:sz="0" w:space="0" w:color="auto"/>
                    <w:right w:val="none" w:sz="0" w:space="0" w:color="auto"/>
                  </w:divBdr>
                  <w:divsChild>
                    <w:div w:id="1032192296">
                      <w:marLeft w:val="0"/>
                      <w:marRight w:val="0"/>
                      <w:marTop w:val="0"/>
                      <w:marBottom w:val="0"/>
                      <w:divBdr>
                        <w:top w:val="none" w:sz="0" w:space="0" w:color="auto"/>
                        <w:left w:val="none" w:sz="0" w:space="0" w:color="auto"/>
                        <w:bottom w:val="none" w:sz="0" w:space="0" w:color="auto"/>
                        <w:right w:val="none" w:sz="0" w:space="0" w:color="auto"/>
                      </w:divBdr>
                      <w:divsChild>
                        <w:div w:id="19385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151702">
      <w:bodyDiv w:val="1"/>
      <w:marLeft w:val="0"/>
      <w:marRight w:val="0"/>
      <w:marTop w:val="0"/>
      <w:marBottom w:val="0"/>
      <w:divBdr>
        <w:top w:val="none" w:sz="0" w:space="0" w:color="auto"/>
        <w:left w:val="none" w:sz="0" w:space="0" w:color="auto"/>
        <w:bottom w:val="none" w:sz="0" w:space="0" w:color="auto"/>
        <w:right w:val="none" w:sz="0" w:space="0" w:color="auto"/>
      </w:divBdr>
      <w:divsChild>
        <w:div w:id="1196885993">
          <w:marLeft w:val="0"/>
          <w:marRight w:val="0"/>
          <w:marTop w:val="0"/>
          <w:marBottom w:val="0"/>
          <w:divBdr>
            <w:top w:val="none" w:sz="0" w:space="0" w:color="auto"/>
            <w:left w:val="none" w:sz="0" w:space="0" w:color="auto"/>
            <w:bottom w:val="none" w:sz="0" w:space="0" w:color="auto"/>
            <w:right w:val="none" w:sz="0" w:space="0" w:color="auto"/>
          </w:divBdr>
          <w:divsChild>
            <w:div w:id="1359627494">
              <w:marLeft w:val="0"/>
              <w:marRight w:val="0"/>
              <w:marTop w:val="0"/>
              <w:marBottom w:val="0"/>
              <w:divBdr>
                <w:top w:val="none" w:sz="0" w:space="0" w:color="auto"/>
                <w:left w:val="none" w:sz="0" w:space="0" w:color="auto"/>
                <w:bottom w:val="none" w:sz="0" w:space="0" w:color="auto"/>
                <w:right w:val="none" w:sz="0" w:space="0" w:color="auto"/>
              </w:divBdr>
              <w:divsChild>
                <w:div w:id="41833874">
                  <w:marLeft w:val="0"/>
                  <w:marRight w:val="0"/>
                  <w:marTop w:val="0"/>
                  <w:marBottom w:val="0"/>
                  <w:divBdr>
                    <w:top w:val="none" w:sz="0" w:space="0" w:color="auto"/>
                    <w:left w:val="none" w:sz="0" w:space="0" w:color="auto"/>
                    <w:bottom w:val="none" w:sz="0" w:space="0" w:color="auto"/>
                    <w:right w:val="none" w:sz="0" w:space="0" w:color="auto"/>
                  </w:divBdr>
                  <w:divsChild>
                    <w:div w:id="746996033">
                      <w:marLeft w:val="0"/>
                      <w:marRight w:val="0"/>
                      <w:marTop w:val="0"/>
                      <w:marBottom w:val="0"/>
                      <w:divBdr>
                        <w:top w:val="none" w:sz="0" w:space="0" w:color="auto"/>
                        <w:left w:val="none" w:sz="0" w:space="0" w:color="auto"/>
                        <w:bottom w:val="none" w:sz="0" w:space="0" w:color="auto"/>
                        <w:right w:val="none" w:sz="0" w:space="0" w:color="auto"/>
                      </w:divBdr>
                      <w:divsChild>
                        <w:div w:id="11554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15132">
      <w:bodyDiv w:val="1"/>
      <w:marLeft w:val="0"/>
      <w:marRight w:val="0"/>
      <w:marTop w:val="0"/>
      <w:marBottom w:val="0"/>
      <w:divBdr>
        <w:top w:val="none" w:sz="0" w:space="0" w:color="auto"/>
        <w:left w:val="none" w:sz="0" w:space="0" w:color="auto"/>
        <w:bottom w:val="none" w:sz="0" w:space="0" w:color="auto"/>
        <w:right w:val="none" w:sz="0" w:space="0" w:color="auto"/>
      </w:divBdr>
      <w:divsChild>
        <w:div w:id="1592933803">
          <w:marLeft w:val="0"/>
          <w:marRight w:val="0"/>
          <w:marTop w:val="0"/>
          <w:marBottom w:val="0"/>
          <w:divBdr>
            <w:top w:val="none" w:sz="0" w:space="0" w:color="auto"/>
            <w:left w:val="none" w:sz="0" w:space="0" w:color="auto"/>
            <w:bottom w:val="none" w:sz="0" w:space="0" w:color="auto"/>
            <w:right w:val="none" w:sz="0" w:space="0" w:color="auto"/>
          </w:divBdr>
          <w:divsChild>
            <w:div w:id="94524711">
              <w:marLeft w:val="0"/>
              <w:marRight w:val="0"/>
              <w:marTop w:val="0"/>
              <w:marBottom w:val="0"/>
              <w:divBdr>
                <w:top w:val="none" w:sz="0" w:space="0" w:color="auto"/>
                <w:left w:val="none" w:sz="0" w:space="0" w:color="auto"/>
                <w:bottom w:val="none" w:sz="0" w:space="0" w:color="auto"/>
                <w:right w:val="none" w:sz="0" w:space="0" w:color="auto"/>
              </w:divBdr>
              <w:divsChild>
                <w:div w:id="42288376">
                  <w:marLeft w:val="0"/>
                  <w:marRight w:val="0"/>
                  <w:marTop w:val="0"/>
                  <w:marBottom w:val="0"/>
                  <w:divBdr>
                    <w:top w:val="none" w:sz="0" w:space="0" w:color="auto"/>
                    <w:left w:val="none" w:sz="0" w:space="0" w:color="auto"/>
                    <w:bottom w:val="none" w:sz="0" w:space="0" w:color="auto"/>
                    <w:right w:val="none" w:sz="0" w:space="0" w:color="auto"/>
                  </w:divBdr>
                  <w:divsChild>
                    <w:div w:id="460538945">
                      <w:marLeft w:val="0"/>
                      <w:marRight w:val="0"/>
                      <w:marTop w:val="0"/>
                      <w:marBottom w:val="0"/>
                      <w:divBdr>
                        <w:top w:val="none" w:sz="0" w:space="0" w:color="auto"/>
                        <w:left w:val="none" w:sz="0" w:space="0" w:color="auto"/>
                        <w:bottom w:val="none" w:sz="0" w:space="0" w:color="auto"/>
                        <w:right w:val="none" w:sz="0" w:space="0" w:color="auto"/>
                      </w:divBdr>
                      <w:divsChild>
                        <w:div w:id="1103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pro/" TargetMode="External"/><Relationship Id="rId13" Type="http://schemas.openxmlformats.org/officeDocument/2006/relationships/hyperlink" Target="https://lovdata.no/pro/" TargetMode="External"/><Relationship Id="rId18" Type="http://schemas.openxmlformats.org/officeDocument/2006/relationships/hyperlink" Target="https://lovdata.no/pr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vdata.no/pro/" TargetMode="External"/><Relationship Id="rId12" Type="http://schemas.openxmlformats.org/officeDocument/2006/relationships/hyperlink" Target="https://lovdata.no/pro/" TargetMode="External"/><Relationship Id="rId17" Type="http://schemas.openxmlformats.org/officeDocument/2006/relationships/hyperlink" Target="https://lovdata.no/pro/" TargetMode="External"/><Relationship Id="rId2" Type="http://schemas.openxmlformats.org/officeDocument/2006/relationships/settings" Target="settings.xml"/><Relationship Id="rId16" Type="http://schemas.openxmlformats.org/officeDocument/2006/relationships/hyperlink" Target="https://lovdata.no/pr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vdata.no/pro/" TargetMode="External"/><Relationship Id="rId11" Type="http://schemas.openxmlformats.org/officeDocument/2006/relationships/hyperlink" Target="https://lovdata.no/pro/" TargetMode="External"/><Relationship Id="rId5" Type="http://schemas.openxmlformats.org/officeDocument/2006/relationships/endnotes" Target="endnotes.xml"/><Relationship Id="rId15" Type="http://schemas.openxmlformats.org/officeDocument/2006/relationships/hyperlink" Target="https://lovdata.no/pro/" TargetMode="External"/><Relationship Id="rId10" Type="http://schemas.openxmlformats.org/officeDocument/2006/relationships/hyperlink" Target="https://lovdata.no/pro/"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vdata.no/pro/" TargetMode="External"/><Relationship Id="rId14" Type="http://schemas.openxmlformats.org/officeDocument/2006/relationships/hyperlink" Target="https://lovdata.no/pr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4579</Words>
  <Characters>24270</Characters>
  <Application>Microsoft Office Word</Application>
  <DocSecurity>0</DocSecurity>
  <Lines>202</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Bratholm, Ingrid</dc:creator>
  <cp:keywords/>
  <dc:description/>
  <cp:lastModifiedBy>Andreassen, Tove Mette</cp:lastModifiedBy>
  <cp:revision>2</cp:revision>
  <cp:lastPrinted>2017-11-17T15:02:00Z</cp:lastPrinted>
  <dcterms:created xsi:type="dcterms:W3CDTF">2018-03-06T15:02:00Z</dcterms:created>
  <dcterms:modified xsi:type="dcterms:W3CDTF">2018-03-06T15:02:00Z</dcterms:modified>
</cp:coreProperties>
</file>